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5392F" w14:textId="77777777" w:rsidR="00FE067E" w:rsidRPr="00566683" w:rsidRDefault="00CD36CF" w:rsidP="00CC1F3B">
      <w:pPr>
        <w:pStyle w:val="TitlePageOrigin"/>
        <w:rPr>
          <w:color w:val="auto"/>
        </w:rPr>
      </w:pPr>
      <w:r w:rsidRPr="00566683">
        <w:rPr>
          <w:color w:val="auto"/>
        </w:rPr>
        <w:t>WEST virginia legislature</w:t>
      </w:r>
    </w:p>
    <w:p w14:paraId="762F98DC" w14:textId="77777777" w:rsidR="00CD36CF" w:rsidRPr="00566683" w:rsidRDefault="00CD36CF" w:rsidP="00CC1F3B">
      <w:pPr>
        <w:pStyle w:val="TitlePageSession"/>
        <w:rPr>
          <w:color w:val="auto"/>
        </w:rPr>
      </w:pPr>
      <w:r w:rsidRPr="00566683">
        <w:rPr>
          <w:color w:val="auto"/>
        </w:rPr>
        <w:t>20</w:t>
      </w:r>
      <w:r w:rsidR="006B03F1" w:rsidRPr="00566683">
        <w:rPr>
          <w:color w:val="auto"/>
        </w:rPr>
        <w:t>21</w:t>
      </w:r>
      <w:r w:rsidRPr="00566683">
        <w:rPr>
          <w:color w:val="auto"/>
        </w:rPr>
        <w:t xml:space="preserve"> regular session</w:t>
      </w:r>
    </w:p>
    <w:p w14:paraId="1B08397E" w14:textId="02A7C4D0" w:rsidR="00CD36CF" w:rsidRPr="00566683" w:rsidRDefault="00566683" w:rsidP="00CC1F3B">
      <w:pPr>
        <w:pStyle w:val="TitlePageBillPrefix"/>
        <w:rPr>
          <w:color w:val="auto"/>
        </w:rPr>
      </w:pPr>
      <w:sdt>
        <w:sdtPr>
          <w:rPr>
            <w:color w:val="auto"/>
          </w:rPr>
          <w:tag w:val="IntroDate"/>
          <w:id w:val="-1236936958"/>
          <w:placeholder>
            <w:docPart w:val="28C45C434B864E2A8309EF8A17D058C3"/>
          </w:placeholder>
          <w:text/>
        </w:sdtPr>
        <w:sdtEndPr/>
        <w:sdtContent>
          <w:r w:rsidR="00261568" w:rsidRPr="00566683">
            <w:rPr>
              <w:color w:val="auto"/>
            </w:rPr>
            <w:t>Enrolled</w:t>
          </w:r>
        </w:sdtContent>
      </w:sdt>
    </w:p>
    <w:p w14:paraId="25925D22" w14:textId="5B676664" w:rsidR="00CD36CF" w:rsidRPr="00566683" w:rsidRDefault="00566683" w:rsidP="00CC1F3B">
      <w:pPr>
        <w:pStyle w:val="BillNumber"/>
        <w:rPr>
          <w:color w:val="auto"/>
        </w:rPr>
      </w:pPr>
      <w:sdt>
        <w:sdtPr>
          <w:rPr>
            <w:color w:val="auto"/>
          </w:rPr>
          <w:tag w:val="Chamber"/>
          <w:id w:val="893011969"/>
          <w:lock w:val="sdtLocked"/>
          <w:placeholder>
            <w:docPart w:val="9EE436EDDA654DAA9FC3A1BD422CD712"/>
          </w:placeholder>
          <w:dropDownList>
            <w:listItem w:displayText="House" w:value="House"/>
            <w:listItem w:displayText="Senate" w:value="Senate"/>
          </w:dropDownList>
        </w:sdtPr>
        <w:sdtEndPr/>
        <w:sdtContent>
          <w:r w:rsidR="00512EA0" w:rsidRPr="00566683">
            <w:rPr>
              <w:color w:val="auto"/>
            </w:rPr>
            <w:t>Senate</w:t>
          </w:r>
        </w:sdtContent>
      </w:sdt>
      <w:r w:rsidR="00303684" w:rsidRPr="00566683">
        <w:rPr>
          <w:color w:val="auto"/>
        </w:rPr>
        <w:t xml:space="preserve"> </w:t>
      </w:r>
      <w:r w:rsidR="00CD36CF" w:rsidRPr="00566683">
        <w:rPr>
          <w:color w:val="auto"/>
        </w:rPr>
        <w:t xml:space="preserve">Bill </w:t>
      </w:r>
      <w:sdt>
        <w:sdtPr>
          <w:rPr>
            <w:color w:val="auto"/>
          </w:rPr>
          <w:tag w:val="BNum"/>
          <w:id w:val="1645317809"/>
          <w:lock w:val="sdtLocked"/>
          <w:placeholder>
            <w:docPart w:val="52DDF62519E0420FB4F3536B110E21AC"/>
          </w:placeholder>
          <w:text/>
        </w:sdtPr>
        <w:sdtEndPr/>
        <w:sdtContent>
          <w:r w:rsidR="001A7F24" w:rsidRPr="00566683">
            <w:rPr>
              <w:color w:val="auto"/>
            </w:rPr>
            <w:t>390</w:t>
          </w:r>
        </w:sdtContent>
      </w:sdt>
    </w:p>
    <w:p w14:paraId="7B0BAA54" w14:textId="338282FA" w:rsidR="00CD36CF" w:rsidRPr="00566683" w:rsidRDefault="00CD36CF" w:rsidP="00CC1F3B">
      <w:pPr>
        <w:pStyle w:val="Sponsors"/>
        <w:rPr>
          <w:color w:val="auto"/>
        </w:rPr>
      </w:pPr>
      <w:r w:rsidRPr="00566683">
        <w:rPr>
          <w:color w:val="auto"/>
        </w:rPr>
        <w:t xml:space="preserve">By </w:t>
      </w:r>
      <w:sdt>
        <w:sdtPr>
          <w:rPr>
            <w:color w:val="auto"/>
          </w:rPr>
          <w:tag w:val="Sponsors"/>
          <w:id w:val="1589585889"/>
          <w:placeholder>
            <w:docPart w:val="010AED11B1D84F50A449B1ED86D254E5"/>
          </w:placeholder>
          <w:text w:multiLine="1"/>
        </w:sdtPr>
        <w:sdtEndPr/>
        <w:sdtContent>
          <w:r w:rsidR="00512EA0" w:rsidRPr="00566683">
            <w:rPr>
              <w:color w:val="auto"/>
            </w:rPr>
            <w:t>Senator</w:t>
          </w:r>
          <w:r w:rsidR="00DF3C37" w:rsidRPr="00566683">
            <w:rPr>
              <w:color w:val="auto"/>
            </w:rPr>
            <w:t>s</w:t>
          </w:r>
          <w:r w:rsidR="00512EA0" w:rsidRPr="00566683">
            <w:rPr>
              <w:color w:val="auto"/>
            </w:rPr>
            <w:t xml:space="preserve"> Maroney</w:t>
          </w:r>
          <w:r w:rsidR="00DF3C37" w:rsidRPr="00566683">
            <w:rPr>
              <w:color w:val="auto"/>
            </w:rPr>
            <w:t xml:space="preserve"> and Stollings</w:t>
          </w:r>
        </w:sdtContent>
      </w:sdt>
    </w:p>
    <w:p w14:paraId="09925593" w14:textId="4DD7BBDB" w:rsidR="00E831B3" w:rsidRPr="00566683" w:rsidRDefault="00CD36CF" w:rsidP="00CC1F3B">
      <w:pPr>
        <w:pStyle w:val="References"/>
        <w:rPr>
          <w:color w:val="auto"/>
        </w:rPr>
      </w:pPr>
      <w:r w:rsidRPr="00566683">
        <w:rPr>
          <w:color w:val="auto"/>
        </w:rPr>
        <w:t>[</w:t>
      </w:r>
      <w:sdt>
        <w:sdtPr>
          <w:rPr>
            <w:color w:val="auto"/>
          </w:rPr>
          <w:tag w:val="References"/>
          <w:id w:val="-1043047873"/>
          <w:placeholder>
            <w:docPart w:val="8C165CA4673C41DDB9CB2F78DB2A26A0"/>
          </w:placeholder>
          <w:text w:multiLine="1"/>
        </w:sdtPr>
        <w:sdtEndPr/>
        <w:sdtContent>
          <w:r w:rsidR="00261568" w:rsidRPr="00566683">
            <w:rPr>
              <w:color w:val="auto"/>
            </w:rPr>
            <w:t>Passed March 26, 2021; in effect from passage</w:t>
          </w:r>
        </w:sdtContent>
      </w:sdt>
      <w:r w:rsidRPr="00566683">
        <w:rPr>
          <w:color w:val="auto"/>
        </w:rPr>
        <w:t>]</w:t>
      </w:r>
    </w:p>
    <w:p w14:paraId="4DE9A206" w14:textId="28D48B1C" w:rsidR="00303684" w:rsidRPr="00566683" w:rsidRDefault="00566683" w:rsidP="00CC1F3B">
      <w:pPr>
        <w:pStyle w:val="TitleSection"/>
        <w:rPr>
          <w:color w:val="auto"/>
        </w:rPr>
      </w:pPr>
      <w:r w:rsidRPr="00566683">
        <w:rPr>
          <w:color w:val="auto"/>
        </w:rPr>
        <w:lastRenderedPageBreak/>
        <w:t xml:space="preserve">AN ACT </w:t>
      </w:r>
      <w:r w:rsidR="00820E83" w:rsidRPr="00566683">
        <w:rPr>
          <w:color w:val="auto"/>
        </w:rPr>
        <w:t xml:space="preserve">to amend and reenact §33-4A-1, §33-4A-2, §33-4A-3, §33-4A-4, §33-4A-5, §33-4A-6, §33-4A-7, and §33-4A-8 of the </w:t>
      </w:r>
      <w:r w:rsidR="00B74F0E" w:rsidRPr="00566683">
        <w:rPr>
          <w:color w:val="auto"/>
        </w:rPr>
        <w:t>C</w:t>
      </w:r>
      <w:r w:rsidR="00820E83" w:rsidRPr="00566683">
        <w:rPr>
          <w:color w:val="auto"/>
        </w:rPr>
        <w:t>ode of West Virginia</w:t>
      </w:r>
      <w:r w:rsidR="001A7F24" w:rsidRPr="00566683">
        <w:rPr>
          <w:color w:val="auto"/>
        </w:rPr>
        <w:t>,</w:t>
      </w:r>
      <w:r w:rsidR="00820E83" w:rsidRPr="00566683">
        <w:rPr>
          <w:color w:val="auto"/>
        </w:rPr>
        <w:t xml:space="preserve"> 1931, as amended, all relating to the </w:t>
      </w:r>
      <w:r w:rsidR="001A7F24" w:rsidRPr="00566683">
        <w:rPr>
          <w:color w:val="auto"/>
        </w:rPr>
        <w:t>a</w:t>
      </w:r>
      <w:r w:rsidR="00820E83" w:rsidRPr="00566683">
        <w:rPr>
          <w:color w:val="auto"/>
        </w:rPr>
        <w:t>ll-</w:t>
      </w:r>
      <w:r w:rsidR="001A7F24" w:rsidRPr="00566683">
        <w:rPr>
          <w:color w:val="auto"/>
        </w:rPr>
        <w:t>p</w:t>
      </w:r>
      <w:r w:rsidR="00820E83" w:rsidRPr="00566683">
        <w:rPr>
          <w:color w:val="auto"/>
        </w:rPr>
        <w:t xml:space="preserve">ayer </w:t>
      </w:r>
      <w:r w:rsidR="001A7F24" w:rsidRPr="00566683">
        <w:rPr>
          <w:color w:val="auto"/>
        </w:rPr>
        <w:t>c</w:t>
      </w:r>
      <w:r w:rsidR="00820E83" w:rsidRPr="00566683">
        <w:rPr>
          <w:color w:val="auto"/>
        </w:rPr>
        <w:t xml:space="preserve">laims </w:t>
      </w:r>
      <w:r w:rsidR="001A7F24" w:rsidRPr="00566683">
        <w:rPr>
          <w:color w:val="auto"/>
        </w:rPr>
        <w:t>d</w:t>
      </w:r>
      <w:r w:rsidR="00820E83" w:rsidRPr="00566683">
        <w:rPr>
          <w:color w:val="auto"/>
        </w:rPr>
        <w:t>atabase</w:t>
      </w:r>
      <w:r w:rsidR="001A7F24" w:rsidRPr="00566683">
        <w:rPr>
          <w:color w:val="auto"/>
        </w:rPr>
        <w:t>;</w:t>
      </w:r>
      <w:r w:rsidR="00820E83" w:rsidRPr="00566683">
        <w:rPr>
          <w:color w:val="auto"/>
        </w:rPr>
        <w:t xml:space="preserve"> </w:t>
      </w:r>
      <w:r w:rsidR="001A7F24" w:rsidRPr="00566683">
        <w:rPr>
          <w:color w:val="auto"/>
        </w:rPr>
        <w:t>reflecting</w:t>
      </w:r>
      <w:r w:rsidR="00820E83" w:rsidRPr="00566683">
        <w:rPr>
          <w:color w:val="auto"/>
        </w:rPr>
        <w:t xml:space="preserve"> that Health Care Authority is part of the organizational structure of the Department of Health and Human Resources and is no longer a separate governmental agency</w:t>
      </w:r>
      <w:r w:rsidR="0017793F" w:rsidRPr="00566683">
        <w:rPr>
          <w:color w:val="auto"/>
        </w:rPr>
        <w:t xml:space="preserve">; and </w:t>
      </w:r>
      <w:r w:rsidR="001A7F24" w:rsidRPr="00566683">
        <w:rPr>
          <w:color w:val="auto"/>
        </w:rPr>
        <w:t>clarifying</w:t>
      </w:r>
      <w:r w:rsidR="0017793F" w:rsidRPr="00566683">
        <w:rPr>
          <w:color w:val="auto"/>
        </w:rPr>
        <w:t xml:space="preserve"> and accurately delineat</w:t>
      </w:r>
      <w:r w:rsidR="001A7F24" w:rsidRPr="00566683">
        <w:rPr>
          <w:color w:val="auto"/>
        </w:rPr>
        <w:t>ing</w:t>
      </w:r>
      <w:r w:rsidR="0017793F" w:rsidRPr="00566683">
        <w:rPr>
          <w:color w:val="auto"/>
        </w:rPr>
        <w:t xml:space="preserve"> the roles of the entities responsible for the all-payer claims database.</w:t>
      </w:r>
    </w:p>
    <w:p w14:paraId="16F98DCF" w14:textId="77777777" w:rsidR="00303684" w:rsidRPr="00566683" w:rsidRDefault="00303684" w:rsidP="00CC1F3B">
      <w:pPr>
        <w:pStyle w:val="EnactingClause"/>
        <w:rPr>
          <w:color w:val="auto"/>
        </w:rPr>
      </w:pPr>
      <w:r w:rsidRPr="00566683">
        <w:rPr>
          <w:color w:val="auto"/>
        </w:rPr>
        <w:t>Be it enacted by the Legislature of West Virginia:</w:t>
      </w:r>
    </w:p>
    <w:p w14:paraId="7EC1F891" w14:textId="77777777" w:rsidR="00277AD1" w:rsidRPr="00566683" w:rsidRDefault="00277AD1" w:rsidP="004965F8">
      <w:pPr>
        <w:pStyle w:val="ArticleHeading"/>
        <w:rPr>
          <w:color w:val="auto"/>
        </w:rPr>
        <w:sectPr w:rsidR="00277AD1" w:rsidRPr="00566683" w:rsidSect="00107E4F">
          <w:headerReference w:type="default"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66683">
        <w:rPr>
          <w:color w:val="auto"/>
        </w:rPr>
        <w:t>ARTICLE 4A. ALL-PAYER CLAIMS DATABASE.</w:t>
      </w:r>
    </w:p>
    <w:p w14:paraId="7269BF9E" w14:textId="77777777" w:rsidR="00027078" w:rsidRPr="00566683" w:rsidRDefault="00027078" w:rsidP="00277AD1">
      <w:pPr>
        <w:pStyle w:val="SectionHeading"/>
        <w:ind w:left="0" w:firstLine="0"/>
        <w:rPr>
          <w:color w:val="auto"/>
        </w:rPr>
        <w:sectPr w:rsidR="00027078" w:rsidRPr="00566683" w:rsidSect="004965F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566683">
        <w:rPr>
          <w:color w:val="auto"/>
        </w:rPr>
        <w:t>§33-4A-1. Definitions.</w:t>
      </w:r>
    </w:p>
    <w:p w14:paraId="5DE914CC" w14:textId="18964AE9" w:rsidR="00027078" w:rsidRPr="00566683" w:rsidRDefault="00027078" w:rsidP="004965F8">
      <w:pPr>
        <w:pStyle w:val="SectionBody"/>
        <w:rPr>
          <w:color w:val="auto"/>
        </w:rPr>
      </w:pPr>
      <w:r w:rsidRPr="00566683">
        <w:rPr>
          <w:color w:val="auto"/>
        </w:rPr>
        <w:t xml:space="preserve">(a) “All-payer claims database” or “APCD” means the program authorized by this article that collects, retains, </w:t>
      </w:r>
      <w:r w:rsidR="00015D5A" w:rsidRPr="00566683">
        <w:rPr>
          <w:color w:val="auto"/>
        </w:rPr>
        <w:t>uses,</w:t>
      </w:r>
      <w:r w:rsidRPr="00566683">
        <w:rPr>
          <w:color w:val="auto"/>
        </w:rPr>
        <w:t xml:space="preserve"> and discloses information concerning the claims and administrative expenses of health care payers.</w:t>
      </w:r>
    </w:p>
    <w:p w14:paraId="51CFAE73" w14:textId="77777777" w:rsidR="00027078" w:rsidRPr="00566683" w:rsidRDefault="00027078" w:rsidP="004965F8">
      <w:pPr>
        <w:pStyle w:val="SectionBody"/>
        <w:rPr>
          <w:color w:val="auto"/>
        </w:rPr>
      </w:pPr>
      <w:r w:rsidRPr="00566683">
        <w:rPr>
          <w:color w:val="auto"/>
        </w:rPr>
        <w:t>(b) “Commissioner” means the West Virginia Insurance Commissioner.</w:t>
      </w:r>
    </w:p>
    <w:p w14:paraId="2764518A" w14:textId="77777777" w:rsidR="00027078" w:rsidRPr="00566683" w:rsidRDefault="00027078" w:rsidP="004965F8">
      <w:pPr>
        <w:pStyle w:val="SectionBody"/>
        <w:rPr>
          <w:color w:val="auto"/>
        </w:rPr>
      </w:pPr>
      <w:r w:rsidRPr="00566683">
        <w:rPr>
          <w:color w:val="auto"/>
        </w:rPr>
        <w:t xml:space="preserve">(c) “Data” means the data elements from enrollment and eligibility files, specified types of claims, and reference files for data elements not maintained in formats consistent with national coding standards. </w:t>
      </w:r>
    </w:p>
    <w:p w14:paraId="58043F4A" w14:textId="3E0A2B9F" w:rsidR="00027078" w:rsidRPr="00566683" w:rsidRDefault="00027078" w:rsidP="00566683">
      <w:pPr>
        <w:pStyle w:val="SectionBody"/>
        <w:rPr>
          <w:color w:val="auto"/>
        </w:rPr>
      </w:pPr>
      <w:r w:rsidRPr="00566683">
        <w:rPr>
          <w:color w:val="auto"/>
        </w:rPr>
        <w:t>(d) “Health care payer” means any entity that pays or administers the payment of health insurance claims or medical claims under workers’ compensation insurance to providers in this state, including workers’ compensation insurers; accident and sickness insurers; nonprofit hospital service corporations, medical service corporations</w:t>
      </w:r>
      <w:r w:rsidR="00446A64" w:rsidRPr="00566683">
        <w:rPr>
          <w:color w:val="auto"/>
        </w:rPr>
        <w:t>,</w:t>
      </w:r>
      <w:r w:rsidRPr="00566683">
        <w:rPr>
          <w:color w:val="auto"/>
        </w:rPr>
        <w:t xml:space="preserve"> and dental service organizations; nonprofit health service corporations; prepaid limited health service organizations; health maintenance organizations; and government payers, including</w:t>
      </w:r>
      <w:r w:rsidR="00446A64" w:rsidRPr="00566683">
        <w:rPr>
          <w:color w:val="auto"/>
        </w:rPr>
        <w:t>,</w:t>
      </w:r>
      <w:r w:rsidRPr="00566683">
        <w:rPr>
          <w:color w:val="auto"/>
        </w:rPr>
        <w:t xml:space="preserve"> but not limited to</w:t>
      </w:r>
      <w:r w:rsidR="00446A64" w:rsidRPr="00566683">
        <w:rPr>
          <w:color w:val="auto"/>
        </w:rPr>
        <w:t>,</w:t>
      </w:r>
      <w:r w:rsidRPr="00566683">
        <w:rPr>
          <w:color w:val="auto"/>
        </w:rPr>
        <w:t xml:space="preserve"> Medicaid, Medicare</w:t>
      </w:r>
      <w:r w:rsidR="00446A64" w:rsidRPr="00566683">
        <w:rPr>
          <w:color w:val="auto"/>
        </w:rPr>
        <w:t>,</w:t>
      </w:r>
      <w:r w:rsidRPr="00566683">
        <w:rPr>
          <w:color w:val="auto"/>
        </w:rPr>
        <w:t xml:space="preserve"> and the </w:t>
      </w:r>
      <w:r w:rsidR="00446A64" w:rsidRPr="00566683">
        <w:rPr>
          <w:color w:val="auto"/>
        </w:rPr>
        <w:t>P</w:t>
      </w:r>
      <w:r w:rsidRPr="00566683">
        <w:rPr>
          <w:color w:val="auto"/>
        </w:rPr>
        <w:t xml:space="preserve">ublic </w:t>
      </w:r>
      <w:r w:rsidR="00446A64" w:rsidRPr="00566683">
        <w:rPr>
          <w:color w:val="auto"/>
        </w:rPr>
        <w:t>E</w:t>
      </w:r>
      <w:r w:rsidRPr="00566683">
        <w:rPr>
          <w:color w:val="auto"/>
        </w:rPr>
        <w:t xml:space="preserve">mployees </w:t>
      </w:r>
      <w:r w:rsidR="00446A64" w:rsidRPr="00566683">
        <w:rPr>
          <w:color w:val="auto"/>
        </w:rPr>
        <w:t>I</w:t>
      </w:r>
      <w:r w:rsidRPr="00566683">
        <w:rPr>
          <w:color w:val="auto"/>
        </w:rPr>
        <w:t xml:space="preserve">nsurance </w:t>
      </w:r>
      <w:r w:rsidR="00446A64" w:rsidRPr="00566683">
        <w:rPr>
          <w:color w:val="auto"/>
        </w:rPr>
        <w:t>A</w:t>
      </w:r>
      <w:r w:rsidRPr="00566683">
        <w:rPr>
          <w:color w:val="auto"/>
        </w:rPr>
        <w:t>gency; the term also includes any third-party administrator</w:t>
      </w:r>
      <w:r w:rsidR="00446A64" w:rsidRPr="00566683">
        <w:rPr>
          <w:color w:val="auto"/>
        </w:rPr>
        <w:t>,</w:t>
      </w:r>
      <w:r w:rsidRPr="00566683">
        <w:rPr>
          <w:color w:val="auto"/>
        </w:rPr>
        <w:t xml:space="preserve"> including any pharmacy benefit</w:t>
      </w:r>
      <w:r w:rsidR="00446A64" w:rsidRPr="00566683">
        <w:rPr>
          <w:color w:val="auto"/>
        </w:rPr>
        <w:t>s</w:t>
      </w:r>
      <w:r w:rsidRPr="00566683">
        <w:rPr>
          <w:color w:val="auto"/>
        </w:rPr>
        <w:t xml:space="preserve"> manager, that administers a fully</w:t>
      </w:r>
      <w:r w:rsidR="00446A64" w:rsidRPr="00566683">
        <w:rPr>
          <w:color w:val="auto"/>
        </w:rPr>
        <w:t xml:space="preserve"> </w:t>
      </w:r>
      <w:r w:rsidRPr="00566683">
        <w:rPr>
          <w:color w:val="auto"/>
        </w:rPr>
        <w:t xml:space="preserve">funded plan: </w:t>
      </w:r>
    </w:p>
    <w:p w14:paraId="35FCE5B5" w14:textId="77777777" w:rsidR="00027078" w:rsidRPr="00566683" w:rsidRDefault="00027078" w:rsidP="004965F8">
      <w:pPr>
        <w:pStyle w:val="SectionBody"/>
        <w:rPr>
          <w:color w:val="auto"/>
        </w:rPr>
      </w:pPr>
      <w:r w:rsidRPr="00566683">
        <w:rPr>
          <w:color w:val="auto"/>
        </w:rPr>
        <w:t xml:space="preserve">A “health insurance claim” does not include: </w:t>
      </w:r>
    </w:p>
    <w:p w14:paraId="420512D7" w14:textId="52A88054" w:rsidR="00027078" w:rsidRPr="00566683" w:rsidRDefault="00027078" w:rsidP="004965F8">
      <w:pPr>
        <w:pStyle w:val="SectionBody"/>
        <w:rPr>
          <w:color w:val="auto"/>
        </w:rPr>
      </w:pPr>
      <w:r w:rsidRPr="00566683">
        <w:rPr>
          <w:color w:val="auto"/>
        </w:rPr>
        <w:t xml:space="preserve">(1) Any claim paid under an individual or group policy providing coverage only for accident </w:t>
      </w:r>
      <w:r w:rsidRPr="00566683">
        <w:rPr>
          <w:color w:val="auto"/>
        </w:rPr>
        <w:lastRenderedPageBreak/>
        <w:t>or disability income insurance or any combination thereof;</w:t>
      </w:r>
      <w:r w:rsidR="00015D5A" w:rsidRPr="00566683">
        <w:rPr>
          <w:color w:val="auto"/>
        </w:rPr>
        <w:t xml:space="preserve"> </w:t>
      </w:r>
      <w:r w:rsidRPr="00566683">
        <w:rPr>
          <w:color w:val="auto"/>
        </w:rPr>
        <w:t>coverage issued as a supplement to liability insurance; liability insurance, including general liability insurance and automobile liability;</w:t>
      </w:r>
      <w:r w:rsidR="00015D5A" w:rsidRPr="00566683">
        <w:rPr>
          <w:color w:val="auto"/>
        </w:rPr>
        <w:t xml:space="preserve"> </w:t>
      </w:r>
      <w:r w:rsidRPr="00566683">
        <w:rPr>
          <w:color w:val="auto"/>
        </w:rPr>
        <w:t xml:space="preserve">credit-only insurance; coverage for on-site medical clinics; other similar insurance coverage, which may be specified by rule, under which benefits for medical care are secondary or incidental to other insurance benefits; or </w:t>
      </w:r>
    </w:p>
    <w:p w14:paraId="57B0A3E3" w14:textId="593406C0" w:rsidR="00027078" w:rsidRPr="00566683" w:rsidRDefault="00027078" w:rsidP="004965F8">
      <w:pPr>
        <w:pStyle w:val="SectionBody"/>
        <w:rPr>
          <w:color w:val="auto"/>
        </w:rPr>
      </w:pPr>
      <w:r w:rsidRPr="00566683">
        <w:rPr>
          <w:color w:val="auto"/>
        </w:rPr>
        <w:t>(2) Any of the following if provided under a separate policy, certificate, or contract of insurance:</w:t>
      </w:r>
      <w:r w:rsidR="00B97647" w:rsidRPr="00566683">
        <w:rPr>
          <w:color w:val="auto"/>
        </w:rPr>
        <w:t xml:space="preserve"> </w:t>
      </w:r>
      <w:r w:rsidRPr="00566683">
        <w:rPr>
          <w:color w:val="auto"/>
        </w:rPr>
        <w:t>Limited scope dental or vision benefits</w:t>
      </w:r>
      <w:r w:rsidR="00446A64" w:rsidRPr="00566683">
        <w:rPr>
          <w:color w:val="auto"/>
        </w:rPr>
        <w:t>;</w:t>
      </w:r>
      <w:r w:rsidR="00B97647" w:rsidRPr="00566683">
        <w:rPr>
          <w:color w:val="auto"/>
        </w:rPr>
        <w:t xml:space="preserve"> </w:t>
      </w:r>
      <w:r w:rsidRPr="00566683">
        <w:rPr>
          <w:color w:val="auto"/>
        </w:rPr>
        <w:t>benefits for long-term care, nursing home care, home health care, community-based care, or any combination thereof;</w:t>
      </w:r>
      <w:r w:rsidR="00015D5A" w:rsidRPr="00566683">
        <w:rPr>
          <w:color w:val="auto"/>
        </w:rPr>
        <w:t xml:space="preserve"> </w:t>
      </w:r>
      <w:r w:rsidRPr="00566683">
        <w:rPr>
          <w:color w:val="auto"/>
        </w:rPr>
        <w:t>coverage for only a specified disease or illness;</w:t>
      </w:r>
      <w:r w:rsidR="00015D5A" w:rsidRPr="00566683">
        <w:rPr>
          <w:color w:val="auto"/>
        </w:rPr>
        <w:t xml:space="preserve"> </w:t>
      </w:r>
      <w:r w:rsidRPr="00566683">
        <w:rPr>
          <w:color w:val="auto"/>
        </w:rPr>
        <w:t>or hospital indemnity or other fixed indemnity insurance.</w:t>
      </w:r>
    </w:p>
    <w:p w14:paraId="2E8C16E1" w14:textId="77777777" w:rsidR="00027078" w:rsidRPr="00566683" w:rsidRDefault="00027078" w:rsidP="004965F8">
      <w:pPr>
        <w:pStyle w:val="SectionBody"/>
        <w:rPr>
          <w:color w:val="auto"/>
        </w:rPr>
      </w:pPr>
      <w:r w:rsidRPr="00566683">
        <w:rPr>
          <w:color w:val="auto"/>
        </w:rPr>
        <w:t>“Health insurance claims” shall only include information from Medicare supplemental policies if the same information is obtained with respect to Medicare.</w:t>
      </w:r>
    </w:p>
    <w:p w14:paraId="4F56804B" w14:textId="143917D3" w:rsidR="00027078" w:rsidRPr="00566683" w:rsidRDefault="00266444" w:rsidP="004965F8">
      <w:pPr>
        <w:pStyle w:val="SectionBody"/>
        <w:rPr>
          <w:color w:val="auto"/>
        </w:rPr>
      </w:pPr>
      <w:r w:rsidRPr="00566683">
        <w:rPr>
          <w:color w:val="auto"/>
        </w:rPr>
        <w:t>(e)</w:t>
      </w:r>
      <w:r w:rsidR="00027078" w:rsidRPr="00566683">
        <w:rPr>
          <w:color w:val="auto"/>
        </w:rPr>
        <w:t xml:space="preserve"> “Personal identifiers” means information relating to an individual member or insured that identifies, or can be used to identify, </w:t>
      </w:r>
      <w:r w:rsidR="00015D5A" w:rsidRPr="00566683">
        <w:rPr>
          <w:color w:val="auto"/>
        </w:rPr>
        <w:t>locate,</w:t>
      </w:r>
      <w:r w:rsidR="00027078" w:rsidRPr="00566683">
        <w:rPr>
          <w:color w:val="auto"/>
        </w:rPr>
        <w:t xml:space="preserve"> or contact a particular individual member or insured, including</w:t>
      </w:r>
      <w:r w:rsidR="00446A64" w:rsidRPr="00566683">
        <w:rPr>
          <w:color w:val="auto"/>
        </w:rPr>
        <w:t>,</w:t>
      </w:r>
      <w:r w:rsidR="00027078" w:rsidRPr="00566683">
        <w:rPr>
          <w:color w:val="auto"/>
        </w:rPr>
        <w:t xml:space="preserve"> but not limited to</w:t>
      </w:r>
      <w:r w:rsidR="00446A64" w:rsidRPr="00566683">
        <w:rPr>
          <w:color w:val="auto"/>
        </w:rPr>
        <w:t>,</w:t>
      </w:r>
      <w:r w:rsidR="00027078" w:rsidRPr="00566683">
        <w:rPr>
          <w:color w:val="auto"/>
        </w:rPr>
        <w:t xml:space="preserve"> the individual’s name, street address, </w:t>
      </w:r>
      <w:r w:rsidR="00446A64" w:rsidRPr="00566683">
        <w:rPr>
          <w:color w:val="auto"/>
        </w:rPr>
        <w:t>S</w:t>
      </w:r>
      <w:r w:rsidR="00027078" w:rsidRPr="00566683">
        <w:rPr>
          <w:color w:val="auto"/>
        </w:rPr>
        <w:t xml:space="preserve">ocial </w:t>
      </w:r>
      <w:r w:rsidR="00446A64" w:rsidRPr="00566683">
        <w:rPr>
          <w:color w:val="auto"/>
        </w:rPr>
        <w:t>S</w:t>
      </w:r>
      <w:r w:rsidR="00027078" w:rsidRPr="00566683">
        <w:rPr>
          <w:color w:val="auto"/>
        </w:rPr>
        <w:t>ecurity number, e-mail address</w:t>
      </w:r>
      <w:r w:rsidR="00446A64" w:rsidRPr="00566683">
        <w:rPr>
          <w:color w:val="auto"/>
        </w:rPr>
        <w:t>,</w:t>
      </w:r>
      <w:r w:rsidR="00027078" w:rsidRPr="00566683">
        <w:rPr>
          <w:color w:val="auto"/>
        </w:rPr>
        <w:t xml:space="preserve"> and telephone number.</w:t>
      </w:r>
    </w:p>
    <w:p w14:paraId="44848CD2" w14:textId="41251A21" w:rsidR="00027078" w:rsidRPr="00566683" w:rsidRDefault="00266444" w:rsidP="004965F8">
      <w:pPr>
        <w:pStyle w:val="SectionBody"/>
        <w:rPr>
          <w:color w:val="auto"/>
        </w:rPr>
      </w:pPr>
      <w:r w:rsidRPr="00566683">
        <w:rPr>
          <w:color w:val="auto"/>
        </w:rPr>
        <w:t xml:space="preserve">(f) </w:t>
      </w:r>
      <w:r w:rsidR="00027078" w:rsidRPr="00566683">
        <w:rPr>
          <w:color w:val="auto"/>
        </w:rPr>
        <w:t xml:space="preserve">“Secretary” means the Secretary of the West Virginia Department of Health and Human </w:t>
      </w:r>
      <w:r w:rsidRPr="00566683">
        <w:rPr>
          <w:color w:val="auto"/>
        </w:rPr>
        <w:t>Resources.</w:t>
      </w:r>
    </w:p>
    <w:p w14:paraId="2C1B2A62" w14:textId="476849AA" w:rsidR="00027078" w:rsidRPr="00566683" w:rsidRDefault="00266444" w:rsidP="004965F8">
      <w:pPr>
        <w:pStyle w:val="SectionBody"/>
        <w:rPr>
          <w:rFonts w:cs="Times New Roman"/>
          <w:color w:val="auto"/>
        </w:rPr>
      </w:pPr>
      <w:r w:rsidRPr="00566683">
        <w:rPr>
          <w:rFonts w:cs="Times New Roman"/>
          <w:color w:val="auto"/>
        </w:rPr>
        <w:t xml:space="preserve">(g) </w:t>
      </w:r>
      <w:r w:rsidR="00027078" w:rsidRPr="00566683">
        <w:rPr>
          <w:rFonts w:cs="Times New Roman"/>
          <w:color w:val="auto"/>
        </w:rPr>
        <w:t xml:space="preserve">“Third-party administrator” has the same meaning ascribed to it in </w:t>
      </w:r>
      <w:r w:rsidRPr="00566683">
        <w:rPr>
          <w:rFonts w:cs="Times New Roman"/>
          <w:color w:val="auto"/>
        </w:rPr>
        <w:t>§33-46-2</w:t>
      </w:r>
      <w:r w:rsidR="00027078" w:rsidRPr="00566683">
        <w:rPr>
          <w:rFonts w:cs="Times New Roman"/>
          <w:color w:val="auto"/>
        </w:rPr>
        <w:t xml:space="preserve"> of this c</w:t>
      </w:r>
      <w:r w:rsidRPr="00566683">
        <w:rPr>
          <w:rFonts w:cs="Times New Roman"/>
          <w:color w:val="auto"/>
        </w:rPr>
        <w:t>ode.</w:t>
      </w:r>
    </w:p>
    <w:p w14:paraId="2935C021" w14:textId="77777777" w:rsidR="00027078" w:rsidRPr="00566683" w:rsidRDefault="00027078" w:rsidP="004965F8">
      <w:pPr>
        <w:pStyle w:val="SectionHeading"/>
        <w:rPr>
          <w:color w:val="auto"/>
        </w:rPr>
        <w:sectPr w:rsidR="00027078" w:rsidRPr="00566683" w:rsidSect="00107E4F">
          <w:headerReference w:type="even" r:id="rId20"/>
          <w:headerReference w:type="default"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566683">
        <w:rPr>
          <w:color w:val="auto"/>
        </w:rPr>
        <w:t>§33-4A-2. Establishment and development of an all-payer claims database.</w:t>
      </w:r>
    </w:p>
    <w:p w14:paraId="0E187341" w14:textId="06DEEB42" w:rsidR="00027078" w:rsidRPr="00566683" w:rsidRDefault="00027078" w:rsidP="004965F8">
      <w:pPr>
        <w:pStyle w:val="SectionBody"/>
        <w:rPr>
          <w:color w:val="auto"/>
        </w:rPr>
      </w:pPr>
      <w:r w:rsidRPr="00566683">
        <w:rPr>
          <w:color w:val="auto"/>
        </w:rPr>
        <w:t>(a) The secretary</w:t>
      </w:r>
    </w:p>
    <w:p w14:paraId="3FDAD43C" w14:textId="37CFDD11" w:rsidR="00027078" w:rsidRPr="00566683" w:rsidRDefault="00266444" w:rsidP="004965F8">
      <w:pPr>
        <w:pStyle w:val="SectionBody"/>
        <w:rPr>
          <w:color w:val="auto"/>
        </w:rPr>
      </w:pPr>
      <w:r w:rsidRPr="00566683">
        <w:rPr>
          <w:color w:val="auto"/>
        </w:rPr>
        <w:t xml:space="preserve">shall </w:t>
      </w:r>
      <w:r w:rsidR="00027078" w:rsidRPr="00566683">
        <w:rPr>
          <w:color w:val="auto"/>
        </w:rPr>
        <w:t>have primary responsibility for the collection</w:t>
      </w:r>
      <w:r w:rsidRPr="00566683">
        <w:rPr>
          <w:color w:val="auto"/>
        </w:rPr>
        <w:t>, retention, and dissemination</w:t>
      </w:r>
      <w:r w:rsidR="00027078" w:rsidRPr="00566683">
        <w:rPr>
          <w:color w:val="auto"/>
        </w:rPr>
        <w:t xml:space="preserve"> of the data in </w:t>
      </w:r>
      <w:r w:rsidRPr="00566683">
        <w:rPr>
          <w:color w:val="auto"/>
        </w:rPr>
        <w:t xml:space="preserve">an </w:t>
      </w:r>
      <w:r w:rsidR="00446A64" w:rsidRPr="00566683">
        <w:rPr>
          <w:color w:val="auto"/>
        </w:rPr>
        <w:t>all-payer claims database (</w:t>
      </w:r>
      <w:r w:rsidRPr="00566683">
        <w:rPr>
          <w:color w:val="auto"/>
        </w:rPr>
        <w:t>APCD</w:t>
      </w:r>
      <w:r w:rsidR="00446A64" w:rsidRPr="00566683">
        <w:rPr>
          <w:color w:val="auto"/>
        </w:rPr>
        <w:t>)</w:t>
      </w:r>
      <w:r w:rsidRPr="00566683">
        <w:rPr>
          <w:color w:val="auto"/>
        </w:rPr>
        <w:t xml:space="preserve">. The commissioner shall have primary responsibility for enforcement of data collection. </w:t>
      </w:r>
    </w:p>
    <w:p w14:paraId="490CD1BF" w14:textId="123E65A6" w:rsidR="00027078" w:rsidRPr="00566683" w:rsidRDefault="00D0228F" w:rsidP="004965F8">
      <w:pPr>
        <w:pStyle w:val="SectionBody"/>
        <w:rPr>
          <w:color w:val="auto"/>
        </w:rPr>
      </w:pPr>
      <w:r w:rsidRPr="00566683">
        <w:rPr>
          <w:color w:val="auto"/>
        </w:rPr>
        <w:t>(</w:t>
      </w:r>
      <w:r w:rsidR="00C95A1B" w:rsidRPr="00566683">
        <w:rPr>
          <w:color w:val="auto"/>
        </w:rPr>
        <w:t>b</w:t>
      </w:r>
      <w:r w:rsidRPr="00566683">
        <w:rPr>
          <w:color w:val="auto"/>
        </w:rPr>
        <w:t xml:space="preserve">) The secretary </w:t>
      </w:r>
      <w:r w:rsidR="00C95A1B" w:rsidRPr="00566683">
        <w:rPr>
          <w:color w:val="auto"/>
        </w:rPr>
        <w:t>shall</w:t>
      </w:r>
      <w:r w:rsidRPr="00566683">
        <w:rPr>
          <w:color w:val="auto"/>
        </w:rPr>
        <w:t xml:space="preserve"> provide</w:t>
      </w:r>
      <w:r w:rsidR="00027078" w:rsidRPr="00566683">
        <w:rPr>
          <w:color w:val="auto"/>
        </w:rPr>
        <w:t xml:space="preserve"> for the development of a plan for the financial stability of the APCD</w:t>
      </w:r>
      <w:r w:rsidRPr="00566683">
        <w:rPr>
          <w:color w:val="auto"/>
        </w:rPr>
        <w:t xml:space="preserve">. </w:t>
      </w:r>
    </w:p>
    <w:p w14:paraId="0BD75EF6" w14:textId="506CEF1E" w:rsidR="00027078" w:rsidRPr="00566683" w:rsidRDefault="00D0228F" w:rsidP="004965F8">
      <w:pPr>
        <w:pStyle w:val="SectionBody"/>
        <w:rPr>
          <w:rFonts w:cs="Times New Roman"/>
          <w:color w:val="auto"/>
        </w:rPr>
      </w:pPr>
      <w:r w:rsidRPr="00566683">
        <w:rPr>
          <w:rFonts w:cs="Times New Roman"/>
          <w:color w:val="auto"/>
        </w:rPr>
        <w:lastRenderedPageBreak/>
        <w:t>(</w:t>
      </w:r>
      <w:r w:rsidR="00C95A1B" w:rsidRPr="00566683">
        <w:rPr>
          <w:rFonts w:cs="Times New Roman"/>
          <w:color w:val="auto"/>
        </w:rPr>
        <w:t>c</w:t>
      </w:r>
      <w:r w:rsidRPr="00566683">
        <w:rPr>
          <w:rFonts w:cs="Times New Roman"/>
          <w:color w:val="auto"/>
        </w:rPr>
        <w:t xml:space="preserve">) The secretary </w:t>
      </w:r>
      <w:r w:rsidR="00C95A1B" w:rsidRPr="00566683">
        <w:rPr>
          <w:rFonts w:cs="Times New Roman"/>
          <w:color w:val="auto"/>
        </w:rPr>
        <w:t>shall</w:t>
      </w:r>
      <w:r w:rsidRPr="00566683">
        <w:rPr>
          <w:rFonts w:cs="Times New Roman"/>
          <w:color w:val="auto"/>
        </w:rPr>
        <w:t xml:space="preserve"> provide </w:t>
      </w:r>
      <w:r w:rsidR="00027078" w:rsidRPr="00566683">
        <w:rPr>
          <w:rFonts w:cs="Times New Roman"/>
          <w:color w:val="auto"/>
        </w:rPr>
        <w:t xml:space="preserve">for the use of the hospital </w:t>
      </w:r>
      <w:r w:rsidRPr="00566683">
        <w:rPr>
          <w:rFonts w:cs="Times New Roman"/>
          <w:color w:val="auto"/>
        </w:rPr>
        <w:t xml:space="preserve">uniform billing </w:t>
      </w:r>
      <w:r w:rsidR="00027078" w:rsidRPr="00566683">
        <w:rPr>
          <w:rFonts w:cs="Times New Roman"/>
          <w:color w:val="auto"/>
        </w:rPr>
        <w:t xml:space="preserve">data collected by the West Virginia </w:t>
      </w:r>
      <w:r w:rsidRPr="00566683">
        <w:rPr>
          <w:rFonts w:cs="Times New Roman"/>
          <w:color w:val="auto"/>
        </w:rPr>
        <w:t xml:space="preserve">Department of Health and Human Resources </w:t>
      </w:r>
      <w:r w:rsidR="00027078" w:rsidRPr="00566683">
        <w:rPr>
          <w:rFonts w:cs="Times New Roman"/>
          <w:color w:val="auto"/>
        </w:rPr>
        <w:t>as a tool in the validation of APCD reports</w:t>
      </w:r>
      <w:r w:rsidRPr="00566683">
        <w:rPr>
          <w:rFonts w:cs="Times New Roman"/>
          <w:color w:val="auto"/>
        </w:rPr>
        <w:t>.</w:t>
      </w:r>
    </w:p>
    <w:p w14:paraId="6062BD49" w14:textId="6A3558A7" w:rsidR="00277AD1" w:rsidRPr="00566683" w:rsidRDefault="00277AD1" w:rsidP="004965F8">
      <w:pPr>
        <w:pStyle w:val="SectionHeading"/>
        <w:rPr>
          <w:color w:val="auto"/>
        </w:rPr>
        <w:sectPr w:rsidR="00277AD1" w:rsidRPr="00566683" w:rsidSect="00107E4F">
          <w:type w:val="continuous"/>
          <w:pgSz w:w="12240" w:h="15840" w:code="1"/>
          <w:pgMar w:top="1440" w:right="1440" w:bottom="1440" w:left="1440" w:header="720" w:footer="720" w:gutter="0"/>
          <w:lnNumType w:countBy="1" w:restart="newSection"/>
          <w:cols w:space="720"/>
          <w:docGrid w:linePitch="360"/>
        </w:sectPr>
      </w:pPr>
      <w:r w:rsidRPr="00566683">
        <w:rPr>
          <w:color w:val="auto"/>
        </w:rPr>
        <w:t>§33-4A-3. Powers of the secretary; exemption from purchasing rules.</w:t>
      </w:r>
    </w:p>
    <w:p w14:paraId="47048305" w14:textId="1B96ED31" w:rsidR="00277AD1" w:rsidRPr="00566683" w:rsidRDefault="00277AD1" w:rsidP="004965F8">
      <w:pPr>
        <w:pStyle w:val="SectionBody"/>
        <w:rPr>
          <w:color w:val="auto"/>
        </w:rPr>
      </w:pPr>
      <w:r w:rsidRPr="00566683">
        <w:rPr>
          <w:color w:val="auto"/>
        </w:rPr>
        <w:t xml:space="preserve">(a) The </w:t>
      </w:r>
      <w:r w:rsidR="00554A39" w:rsidRPr="00566683">
        <w:rPr>
          <w:color w:val="auto"/>
        </w:rPr>
        <w:t>secretary</w:t>
      </w:r>
      <w:r w:rsidRPr="00566683">
        <w:rPr>
          <w:color w:val="auto"/>
        </w:rPr>
        <w:t xml:space="preserve"> may:</w:t>
      </w:r>
    </w:p>
    <w:p w14:paraId="13232711" w14:textId="7E68B0C4" w:rsidR="00277AD1" w:rsidRPr="00566683" w:rsidRDefault="00277AD1" w:rsidP="004965F8">
      <w:pPr>
        <w:pStyle w:val="SectionBody"/>
        <w:rPr>
          <w:color w:val="auto"/>
        </w:rPr>
      </w:pPr>
      <w:r w:rsidRPr="00566683">
        <w:rPr>
          <w:color w:val="auto"/>
        </w:rPr>
        <w:t xml:space="preserve">(1) Accept gifts, bequests, </w:t>
      </w:r>
      <w:r w:rsidR="00B97647" w:rsidRPr="00566683">
        <w:rPr>
          <w:color w:val="auto"/>
        </w:rPr>
        <w:t>grants,</w:t>
      </w:r>
      <w:r w:rsidRPr="00566683">
        <w:rPr>
          <w:color w:val="auto"/>
        </w:rPr>
        <w:t xml:space="preserve"> or other funds dedicated to the furtherance of the goals of the </w:t>
      </w:r>
      <w:r w:rsidR="00446A64" w:rsidRPr="00566683">
        <w:rPr>
          <w:color w:val="auto"/>
        </w:rPr>
        <w:t>all-payer claim database (</w:t>
      </w:r>
      <w:r w:rsidRPr="00566683">
        <w:rPr>
          <w:color w:val="auto"/>
        </w:rPr>
        <w:t>APCD</w:t>
      </w:r>
      <w:r w:rsidR="00446A64" w:rsidRPr="00566683">
        <w:rPr>
          <w:color w:val="auto"/>
        </w:rPr>
        <w:t>)</w:t>
      </w:r>
      <w:r w:rsidRPr="00566683">
        <w:rPr>
          <w:color w:val="auto"/>
        </w:rPr>
        <w:t>;</w:t>
      </w:r>
    </w:p>
    <w:p w14:paraId="469E7F42" w14:textId="77777777" w:rsidR="00277AD1" w:rsidRPr="00566683" w:rsidRDefault="00277AD1" w:rsidP="004965F8">
      <w:pPr>
        <w:pStyle w:val="SectionBody"/>
        <w:rPr>
          <w:color w:val="auto"/>
        </w:rPr>
      </w:pPr>
      <w:r w:rsidRPr="00566683">
        <w:rPr>
          <w:color w:val="auto"/>
        </w:rPr>
        <w:t>(2) Select a vendor to handle data collection and processing and such other tasks as deemed appropriate;</w:t>
      </w:r>
    </w:p>
    <w:p w14:paraId="4984D6C6" w14:textId="185470DE" w:rsidR="00277AD1" w:rsidRPr="00566683" w:rsidRDefault="00277AD1" w:rsidP="004965F8">
      <w:pPr>
        <w:pStyle w:val="SectionBody"/>
        <w:rPr>
          <w:color w:val="auto"/>
        </w:rPr>
      </w:pPr>
      <w:r w:rsidRPr="00566683">
        <w:rPr>
          <w:color w:val="auto"/>
        </w:rPr>
        <w:t>(3) Enter into agreements with other states to perform joint administrative operations, share information</w:t>
      </w:r>
      <w:r w:rsidR="00446A64" w:rsidRPr="00566683">
        <w:rPr>
          <w:color w:val="auto"/>
        </w:rPr>
        <w:t>,</w:t>
      </w:r>
      <w:r w:rsidRPr="00566683">
        <w:rPr>
          <w:color w:val="auto"/>
        </w:rPr>
        <w:t xml:space="preserve"> and assist in the development of multistate efforts to further the goals of this article: </w:t>
      </w:r>
      <w:r w:rsidRPr="00566683">
        <w:rPr>
          <w:i/>
          <w:iCs/>
          <w:color w:val="auto"/>
        </w:rPr>
        <w:t>Provided,</w:t>
      </w:r>
      <w:r w:rsidRPr="00566683">
        <w:rPr>
          <w:color w:val="auto"/>
        </w:rPr>
        <w:t xml:space="preserve"> That any such agreements must include adequate protections with respect to the confidentiality of the information to be shared and comply with all state and federal laws and regulations;</w:t>
      </w:r>
    </w:p>
    <w:p w14:paraId="083054EE" w14:textId="77777777" w:rsidR="00277AD1" w:rsidRPr="00566683" w:rsidRDefault="00277AD1" w:rsidP="004965F8">
      <w:pPr>
        <w:pStyle w:val="SectionBody"/>
        <w:rPr>
          <w:color w:val="auto"/>
        </w:rPr>
      </w:pPr>
      <w:r w:rsidRPr="00566683">
        <w:rPr>
          <w:color w:val="auto"/>
        </w:rPr>
        <w:t>(4) Enter into memoranda of understanding with other governmental agencies to carry out any of its functions, including contracts with other states to perform joint administrative functions;</w:t>
      </w:r>
    </w:p>
    <w:p w14:paraId="4136F09F" w14:textId="08162135" w:rsidR="00277AD1" w:rsidRPr="00566683" w:rsidRDefault="00277AD1" w:rsidP="004965F8">
      <w:pPr>
        <w:pStyle w:val="SectionBody"/>
        <w:rPr>
          <w:color w:val="auto"/>
        </w:rPr>
      </w:pPr>
      <w:r w:rsidRPr="00566683">
        <w:rPr>
          <w:color w:val="auto"/>
        </w:rPr>
        <w:t xml:space="preserve">(5) Attempt to ensure that the requirements with respect to the reporting of data be standardized; </w:t>
      </w:r>
    </w:p>
    <w:p w14:paraId="73B9EC82" w14:textId="77777777" w:rsidR="00277AD1" w:rsidRPr="00566683" w:rsidRDefault="00277AD1" w:rsidP="004965F8">
      <w:pPr>
        <w:pStyle w:val="SectionBody"/>
        <w:rPr>
          <w:color w:val="auto"/>
        </w:rPr>
      </w:pPr>
      <w:r w:rsidRPr="00566683">
        <w:rPr>
          <w:color w:val="auto"/>
        </w:rPr>
        <w:t xml:space="preserve">(6) Enter into voluntary agreements to obtain data from payers not subject to mandatory reporting under this article; and </w:t>
      </w:r>
    </w:p>
    <w:p w14:paraId="3EB334E2" w14:textId="77777777" w:rsidR="00277AD1" w:rsidRPr="00566683" w:rsidRDefault="00277AD1" w:rsidP="004965F8">
      <w:pPr>
        <w:pStyle w:val="SectionBody"/>
        <w:rPr>
          <w:color w:val="auto"/>
        </w:rPr>
      </w:pPr>
      <w:r w:rsidRPr="00566683">
        <w:rPr>
          <w:color w:val="auto"/>
        </w:rPr>
        <w:t xml:space="preserve">(7) Exempt a payer or class of payers from the requirements of this article for cause. </w:t>
      </w:r>
    </w:p>
    <w:p w14:paraId="7C008D1A" w14:textId="5404AEC4" w:rsidR="00277AD1" w:rsidRPr="00566683" w:rsidRDefault="00277AD1" w:rsidP="004965F8">
      <w:pPr>
        <w:pStyle w:val="SectionBody"/>
        <w:rPr>
          <w:color w:val="auto"/>
        </w:rPr>
      </w:pPr>
      <w:r w:rsidRPr="00566683">
        <w:rPr>
          <w:color w:val="auto"/>
        </w:rPr>
        <w:t xml:space="preserve">(b) Contracts for professional services for the development and operation of the APCD are not subject to the provisions of </w:t>
      </w:r>
      <w:r w:rsidR="00241459" w:rsidRPr="00566683">
        <w:rPr>
          <w:color w:val="auto"/>
        </w:rPr>
        <w:t xml:space="preserve">§5A-3-1 </w:t>
      </w:r>
      <w:r w:rsidR="00241459" w:rsidRPr="00566683">
        <w:rPr>
          <w:i/>
          <w:iCs/>
          <w:color w:val="auto"/>
        </w:rPr>
        <w:t>et seq.</w:t>
      </w:r>
      <w:r w:rsidRPr="00566683">
        <w:rPr>
          <w:color w:val="auto"/>
        </w:rPr>
        <w:t xml:space="preserve"> of this code relating to the Purchasing Division of the Department of Administration. The award of such contracts shall be subject to a competitive process established by the </w:t>
      </w:r>
      <w:r w:rsidR="00241459" w:rsidRPr="00566683">
        <w:rPr>
          <w:color w:val="auto"/>
        </w:rPr>
        <w:t>secretary</w:t>
      </w:r>
      <w:r w:rsidRPr="00566683">
        <w:rPr>
          <w:color w:val="auto"/>
        </w:rPr>
        <w:t>.</w:t>
      </w:r>
    </w:p>
    <w:p w14:paraId="3C3217D4" w14:textId="52B17E1A" w:rsidR="00027078" w:rsidRPr="00566683" w:rsidRDefault="00277AD1" w:rsidP="00277AD1">
      <w:pPr>
        <w:pStyle w:val="SectionBody"/>
        <w:rPr>
          <w:rFonts w:cs="Times New Roman"/>
          <w:color w:val="auto"/>
        </w:rPr>
      </w:pPr>
      <w:r w:rsidRPr="00566683">
        <w:rPr>
          <w:rFonts w:cs="Times New Roman"/>
          <w:color w:val="auto"/>
        </w:rPr>
        <w:t xml:space="preserve">(c) The </w:t>
      </w:r>
      <w:r w:rsidR="00241459" w:rsidRPr="00566683">
        <w:rPr>
          <w:rFonts w:cs="Times New Roman"/>
          <w:color w:val="auto"/>
        </w:rPr>
        <w:t xml:space="preserve">secretary </w:t>
      </w:r>
      <w:r w:rsidRPr="00566683">
        <w:rPr>
          <w:rFonts w:cs="Times New Roman"/>
          <w:color w:val="auto"/>
        </w:rPr>
        <w:t xml:space="preserve">shall make an annual report to the Governor, which shall also be filed </w:t>
      </w:r>
      <w:r w:rsidRPr="00566683">
        <w:rPr>
          <w:rFonts w:cs="Times New Roman"/>
          <w:color w:val="auto"/>
        </w:rPr>
        <w:lastRenderedPageBreak/>
        <w:t>with the Joint Committee on Government and Finance, summarizing the activities of the APCD in the preceding calendar year.</w:t>
      </w:r>
    </w:p>
    <w:p w14:paraId="68C903BE" w14:textId="77777777" w:rsidR="00277AD1" w:rsidRPr="00566683" w:rsidRDefault="00027078" w:rsidP="004965F8">
      <w:pPr>
        <w:pStyle w:val="SectionHeading"/>
        <w:rPr>
          <w:color w:val="auto"/>
        </w:rPr>
        <w:sectPr w:rsidR="00277AD1" w:rsidRPr="00566683" w:rsidSect="00107E4F">
          <w:type w:val="continuous"/>
          <w:pgSz w:w="12240" w:h="15840" w:code="1"/>
          <w:pgMar w:top="1440" w:right="1440" w:bottom="1440" w:left="1440" w:header="720" w:footer="720" w:gutter="0"/>
          <w:lnNumType w:countBy="1" w:restart="newSection"/>
          <w:cols w:space="720"/>
          <w:docGrid w:linePitch="360"/>
        </w:sectPr>
      </w:pPr>
      <w:r w:rsidRPr="00566683">
        <w:rPr>
          <w:color w:val="auto"/>
        </w:rPr>
        <w:t>§33-4A-4. Data subject to this article.</w:t>
      </w:r>
    </w:p>
    <w:p w14:paraId="02A1872A" w14:textId="679DFF88" w:rsidR="00027078" w:rsidRPr="00566683" w:rsidRDefault="00027078" w:rsidP="004965F8">
      <w:pPr>
        <w:pStyle w:val="SectionBody"/>
        <w:rPr>
          <w:color w:val="auto"/>
        </w:rPr>
      </w:pPr>
      <w:r w:rsidRPr="00566683">
        <w:rPr>
          <w:color w:val="auto"/>
        </w:rPr>
        <w:t xml:space="preserve">(a) All health care payers shall submit data to the </w:t>
      </w:r>
      <w:r w:rsidR="00B97647" w:rsidRPr="00566683">
        <w:rPr>
          <w:color w:val="auto"/>
        </w:rPr>
        <w:t>secretary,</w:t>
      </w:r>
      <w:r w:rsidRPr="00566683">
        <w:rPr>
          <w:color w:val="auto"/>
        </w:rPr>
        <w:t xml:space="preserve"> or an entity designated by the </w:t>
      </w:r>
      <w:r w:rsidR="00241459" w:rsidRPr="00566683">
        <w:rPr>
          <w:color w:val="auto"/>
        </w:rPr>
        <w:t>secretary</w:t>
      </w:r>
      <w:r w:rsidR="00446A64" w:rsidRPr="00566683">
        <w:rPr>
          <w:color w:val="auto"/>
        </w:rPr>
        <w:t>,</w:t>
      </w:r>
      <w:r w:rsidR="00241459" w:rsidRPr="00566683">
        <w:rPr>
          <w:color w:val="auto"/>
        </w:rPr>
        <w:t xml:space="preserve"> </w:t>
      </w:r>
      <w:r w:rsidRPr="00566683">
        <w:rPr>
          <w:color w:val="auto"/>
        </w:rPr>
        <w:t xml:space="preserve">at such times and in a form specified in rule. Any health care payer that the </w:t>
      </w:r>
      <w:r w:rsidR="00241459" w:rsidRPr="00566683">
        <w:rPr>
          <w:color w:val="auto"/>
        </w:rPr>
        <w:t xml:space="preserve">secretary or </w:t>
      </w:r>
      <w:r w:rsidRPr="00566683">
        <w:rPr>
          <w:color w:val="auto"/>
        </w:rPr>
        <w:t>commissioner determines paid or administered the payment of health insurance claims in this state for policies on fewer than 500 covered lives in the previous calendar year is exempt from the requirements of this article.</w:t>
      </w:r>
    </w:p>
    <w:p w14:paraId="09CB0265" w14:textId="5BCF3C32" w:rsidR="00027078" w:rsidRPr="00566683" w:rsidRDefault="00027078" w:rsidP="004965F8">
      <w:pPr>
        <w:pStyle w:val="SectionBody"/>
        <w:rPr>
          <w:color w:val="auto"/>
        </w:rPr>
      </w:pPr>
      <w:r w:rsidRPr="00566683">
        <w:rPr>
          <w:color w:val="auto"/>
        </w:rPr>
        <w:t xml:space="preserve">(b) Data submitted in accordance with this article shall be considered confidential by law and privileged, are exempt from disclosure pursuant to </w:t>
      </w:r>
      <w:r w:rsidR="00241459" w:rsidRPr="00566683">
        <w:rPr>
          <w:color w:val="auto"/>
        </w:rPr>
        <w:t xml:space="preserve">§29B-1-1 </w:t>
      </w:r>
      <w:r w:rsidR="00241459" w:rsidRPr="00566683">
        <w:rPr>
          <w:i/>
          <w:iCs/>
          <w:color w:val="auto"/>
        </w:rPr>
        <w:t>et seq.</w:t>
      </w:r>
      <w:r w:rsidRPr="00566683">
        <w:rPr>
          <w:color w:val="auto"/>
        </w:rPr>
        <w:t xml:space="preserve"> of this code, are not open to public inspection, are not subject to subpoena, are not subject to discovery or admissible in evidence in any criminal, private</w:t>
      </w:r>
      <w:r w:rsidR="00446A64" w:rsidRPr="00566683">
        <w:rPr>
          <w:color w:val="auto"/>
        </w:rPr>
        <w:t>,</w:t>
      </w:r>
      <w:r w:rsidRPr="00566683">
        <w:rPr>
          <w:color w:val="auto"/>
        </w:rPr>
        <w:t xml:space="preserve"> civil</w:t>
      </w:r>
      <w:r w:rsidR="00446A64" w:rsidRPr="00566683">
        <w:rPr>
          <w:color w:val="auto"/>
        </w:rPr>
        <w:t>,</w:t>
      </w:r>
      <w:r w:rsidRPr="00566683">
        <w:rPr>
          <w:color w:val="auto"/>
        </w:rPr>
        <w:t xml:space="preserve"> or administrative action, are not subject to production pursuant to court order, and shall only be used and disclosed pursuant to law and legislative rules promulgated pursuant to this article.</w:t>
      </w:r>
    </w:p>
    <w:p w14:paraId="4C278FA5" w14:textId="2A0C3C97" w:rsidR="00027078" w:rsidRPr="00566683" w:rsidRDefault="00027078" w:rsidP="004965F8">
      <w:pPr>
        <w:pStyle w:val="SectionBody"/>
        <w:rPr>
          <w:color w:val="auto"/>
        </w:rPr>
      </w:pPr>
      <w:r w:rsidRPr="00566683">
        <w:rPr>
          <w:color w:val="auto"/>
        </w:rPr>
        <w:t xml:space="preserve">(c)(1) Data submitted to and retained by the </w:t>
      </w:r>
      <w:r w:rsidR="00446A64" w:rsidRPr="00566683">
        <w:rPr>
          <w:color w:val="auto"/>
        </w:rPr>
        <w:t>all-payer claims database (</w:t>
      </w:r>
      <w:r w:rsidRPr="00566683">
        <w:rPr>
          <w:color w:val="auto"/>
        </w:rPr>
        <w:t>APCD</w:t>
      </w:r>
      <w:r w:rsidR="00446A64" w:rsidRPr="00566683">
        <w:rPr>
          <w:color w:val="auto"/>
        </w:rPr>
        <w:t>)</w:t>
      </w:r>
      <w:r w:rsidRPr="00566683">
        <w:rPr>
          <w:color w:val="auto"/>
        </w:rPr>
        <w:t xml:space="preserve"> shall be available as a resource for the </w:t>
      </w:r>
      <w:r w:rsidR="00241459" w:rsidRPr="00566683">
        <w:rPr>
          <w:color w:val="auto"/>
        </w:rPr>
        <w:t xml:space="preserve">secretary and commissioner </w:t>
      </w:r>
      <w:r w:rsidRPr="00566683">
        <w:rPr>
          <w:color w:val="auto"/>
        </w:rPr>
        <w:t xml:space="preserve">to </w:t>
      </w:r>
      <w:r w:rsidR="00241459" w:rsidRPr="00566683">
        <w:rPr>
          <w:color w:val="auto"/>
        </w:rPr>
        <w:t xml:space="preserve">conduct public health analyses, conduct program analyses, </w:t>
      </w:r>
      <w:r w:rsidRPr="00566683">
        <w:rPr>
          <w:color w:val="auto"/>
        </w:rPr>
        <w:t xml:space="preserve">review health care utilization, </w:t>
      </w:r>
      <w:r w:rsidR="00B97647" w:rsidRPr="00566683">
        <w:rPr>
          <w:color w:val="auto"/>
        </w:rPr>
        <w:t>expenditures,</w:t>
      </w:r>
      <w:r w:rsidRPr="00566683">
        <w:rPr>
          <w:color w:val="auto"/>
        </w:rPr>
        <w:t xml:space="preserve"> and performance in West Virginia</w:t>
      </w:r>
      <w:r w:rsidR="00241459" w:rsidRPr="00566683">
        <w:rPr>
          <w:color w:val="auto"/>
        </w:rPr>
        <w:t>, conduct academic research,</w:t>
      </w:r>
      <w:r w:rsidRPr="00566683">
        <w:rPr>
          <w:color w:val="auto"/>
        </w:rPr>
        <w:t xml:space="preserve"> and to enhance the ability of consumers to make informed and cost-effective health care decisions.</w:t>
      </w:r>
    </w:p>
    <w:p w14:paraId="24BE8B32" w14:textId="77777777" w:rsidR="00027078" w:rsidRPr="00566683" w:rsidRDefault="00027078" w:rsidP="004965F8">
      <w:pPr>
        <w:pStyle w:val="SectionBody"/>
        <w:rPr>
          <w:color w:val="auto"/>
        </w:rPr>
      </w:pPr>
      <w:r w:rsidRPr="00566683">
        <w:rPr>
          <w:color w:val="auto"/>
        </w:rPr>
        <w:t>(2) Data submitted to and retained by the APCD may, in accordance with this article and the legislative rules promulgated pursuant to this article, also be available as a resource for insurers, researchers, employers, providers, purchasers of health care, consumers, and state agencies.</w:t>
      </w:r>
      <w:r w:rsidR="004965F8" w:rsidRPr="00566683">
        <w:rPr>
          <w:color w:val="auto"/>
        </w:rPr>
        <w:t xml:space="preserve"> Any such use shall be limited to public health, research, consumer reporting, and program evaluation purposes.</w:t>
      </w:r>
    </w:p>
    <w:p w14:paraId="3CEEB4B0" w14:textId="46E2D585" w:rsidR="00027078" w:rsidRPr="00566683" w:rsidRDefault="00027078" w:rsidP="004965F8">
      <w:pPr>
        <w:pStyle w:val="SectionBody"/>
        <w:rPr>
          <w:color w:val="auto"/>
        </w:rPr>
        <w:sectPr w:rsidR="00027078" w:rsidRPr="00566683" w:rsidSect="00107E4F">
          <w:type w:val="continuous"/>
          <w:pgSz w:w="12240" w:h="15840" w:code="1"/>
          <w:pgMar w:top="1440" w:right="1440" w:bottom="1440" w:left="1440" w:header="720" w:footer="720" w:gutter="0"/>
          <w:lnNumType w:countBy="1" w:restart="newSection"/>
          <w:cols w:space="720"/>
          <w:docGrid w:linePitch="360"/>
        </w:sectPr>
      </w:pPr>
      <w:r w:rsidRPr="00566683">
        <w:rPr>
          <w:color w:val="auto"/>
        </w:rPr>
        <w:t xml:space="preserve">(d) Notwithstanding any other provision of law to the contrary, the APCD </w:t>
      </w:r>
      <w:r w:rsidR="00B97647" w:rsidRPr="00566683">
        <w:rPr>
          <w:color w:val="auto"/>
        </w:rPr>
        <w:t xml:space="preserve">may </w:t>
      </w:r>
      <w:r w:rsidRPr="00566683">
        <w:rPr>
          <w:color w:val="auto"/>
        </w:rPr>
        <w:t xml:space="preserve">not disclose any data that contain personal identifiers. The </w:t>
      </w:r>
      <w:r w:rsidR="004965F8" w:rsidRPr="00566683">
        <w:rPr>
          <w:color w:val="auto"/>
        </w:rPr>
        <w:t>secretary</w:t>
      </w:r>
      <w:r w:rsidRPr="00566683">
        <w:rPr>
          <w:color w:val="auto"/>
        </w:rPr>
        <w:t xml:space="preserve">, in accordance with procedures and </w:t>
      </w:r>
      <w:r w:rsidRPr="00566683">
        <w:rPr>
          <w:color w:val="auto"/>
        </w:rPr>
        <w:lastRenderedPageBreak/>
        <w:t xml:space="preserve">standards set forth in legislative rule, may approve access to data elements not prohibited from disclosure by the APCD, as well as synthetic or created unique identifiers, for use by researchers, including government agencies, with established protocols for safeguarding confidential or privileged information. </w:t>
      </w:r>
      <w:r w:rsidR="004965F8" w:rsidRPr="00566683">
        <w:rPr>
          <w:color w:val="auto"/>
        </w:rPr>
        <w:t xml:space="preserve">Use </w:t>
      </w:r>
      <w:r w:rsidRPr="00566683">
        <w:rPr>
          <w:color w:val="auto"/>
        </w:rPr>
        <w:t xml:space="preserve">of the data </w:t>
      </w:r>
      <w:r w:rsidR="004965F8" w:rsidRPr="00566683">
        <w:rPr>
          <w:color w:val="auto"/>
        </w:rPr>
        <w:t xml:space="preserve">by the secretary and commissioner </w:t>
      </w:r>
      <w:r w:rsidRPr="00566683">
        <w:rPr>
          <w:color w:val="auto"/>
        </w:rPr>
        <w:t>shall not constitute a disclosure.</w:t>
      </w:r>
    </w:p>
    <w:p w14:paraId="2C968E45" w14:textId="77777777" w:rsidR="00027078" w:rsidRPr="00566683" w:rsidRDefault="00027078" w:rsidP="004965F8">
      <w:pPr>
        <w:pStyle w:val="SectionHeading"/>
        <w:rPr>
          <w:color w:val="auto"/>
        </w:rPr>
        <w:sectPr w:rsidR="00027078" w:rsidRPr="00566683" w:rsidSect="004965F8">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566683">
        <w:rPr>
          <w:color w:val="auto"/>
        </w:rPr>
        <w:t>§33-4A-5. User fees; waiver.</w:t>
      </w:r>
    </w:p>
    <w:p w14:paraId="26DCA7BD" w14:textId="072620EB" w:rsidR="00027078" w:rsidRPr="00566683" w:rsidRDefault="00027078" w:rsidP="004965F8">
      <w:pPr>
        <w:pStyle w:val="SectionBody"/>
        <w:rPr>
          <w:color w:val="auto"/>
        </w:rPr>
      </w:pPr>
      <w:r w:rsidRPr="00566683">
        <w:rPr>
          <w:color w:val="auto"/>
        </w:rPr>
        <w:t xml:space="preserve">Reasonable user fees may be set </w:t>
      </w:r>
      <w:r w:rsidR="004965F8" w:rsidRPr="00566683">
        <w:rPr>
          <w:color w:val="auto"/>
        </w:rPr>
        <w:t>by the secretary</w:t>
      </w:r>
      <w:r w:rsidR="00446A64" w:rsidRPr="00566683">
        <w:rPr>
          <w:color w:val="auto"/>
        </w:rPr>
        <w:t>,</w:t>
      </w:r>
      <w:r w:rsidR="004965F8" w:rsidRPr="00566683">
        <w:rPr>
          <w:color w:val="auto"/>
        </w:rPr>
        <w:t xml:space="preserve"> </w:t>
      </w:r>
      <w:r w:rsidRPr="00566683">
        <w:rPr>
          <w:color w:val="auto"/>
        </w:rPr>
        <w:t xml:space="preserve">in the manner established in legislative rule, for the right to access and use the data available from the </w:t>
      </w:r>
      <w:r w:rsidR="00446A64" w:rsidRPr="00566683">
        <w:rPr>
          <w:color w:val="auto"/>
        </w:rPr>
        <w:t>all-payer claim database (</w:t>
      </w:r>
      <w:r w:rsidRPr="00566683">
        <w:rPr>
          <w:color w:val="auto"/>
        </w:rPr>
        <w:t>APCD</w:t>
      </w:r>
      <w:r w:rsidR="00446A64" w:rsidRPr="00566683">
        <w:rPr>
          <w:color w:val="auto"/>
        </w:rPr>
        <w:t>)</w:t>
      </w:r>
      <w:r w:rsidRPr="00566683">
        <w:rPr>
          <w:color w:val="auto"/>
        </w:rPr>
        <w:t xml:space="preserve">. The </w:t>
      </w:r>
      <w:r w:rsidR="004965F8" w:rsidRPr="00566683">
        <w:rPr>
          <w:color w:val="auto"/>
        </w:rPr>
        <w:t xml:space="preserve">secretary </w:t>
      </w:r>
      <w:r w:rsidRPr="00566683">
        <w:rPr>
          <w:color w:val="auto"/>
        </w:rPr>
        <w:t>may reduce or waive the fee if he or she determines that the user is unable to pay the scheduled fees and that the user has a viable plan to use the data or information in research of general value to the public health.</w:t>
      </w:r>
    </w:p>
    <w:p w14:paraId="7A1BB9C0" w14:textId="77777777" w:rsidR="00277AD1" w:rsidRPr="00566683" w:rsidRDefault="00277AD1" w:rsidP="004965F8">
      <w:pPr>
        <w:pStyle w:val="SectionHeading"/>
        <w:rPr>
          <w:color w:val="auto"/>
        </w:rPr>
        <w:sectPr w:rsidR="00277AD1" w:rsidRPr="00566683" w:rsidSect="004965F8">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lnNumType w:countBy="1" w:restart="newSection"/>
          <w:cols w:space="720"/>
          <w:titlePg/>
          <w:docGrid w:linePitch="360"/>
        </w:sectPr>
      </w:pPr>
      <w:r w:rsidRPr="00566683">
        <w:rPr>
          <w:color w:val="auto"/>
        </w:rPr>
        <w:t>§33-4A-6. Enforcement; injunctive relief.</w:t>
      </w:r>
    </w:p>
    <w:p w14:paraId="14B1EE84" w14:textId="2B40D314" w:rsidR="00277AD1" w:rsidRPr="00566683" w:rsidRDefault="00B97647" w:rsidP="004965F8">
      <w:pPr>
        <w:pStyle w:val="SectionBody"/>
        <w:rPr>
          <w:color w:val="auto"/>
        </w:rPr>
      </w:pPr>
      <w:r w:rsidRPr="00566683">
        <w:rPr>
          <w:color w:val="auto"/>
        </w:rPr>
        <w:t xml:space="preserve">If there is </w:t>
      </w:r>
      <w:r w:rsidR="00277AD1" w:rsidRPr="00566683">
        <w:rPr>
          <w:color w:val="auto"/>
        </w:rPr>
        <w:t xml:space="preserve">any violation of this article or any rule adopted thereunder, the commissioner </w:t>
      </w:r>
      <w:r w:rsidR="57BE3560" w:rsidRPr="00566683">
        <w:rPr>
          <w:color w:val="auto"/>
        </w:rPr>
        <w:t>or secretary</w:t>
      </w:r>
      <w:r w:rsidR="5DE19F4E" w:rsidRPr="00566683">
        <w:rPr>
          <w:color w:val="auto"/>
        </w:rPr>
        <w:t xml:space="preserve"> </w:t>
      </w:r>
      <w:r w:rsidR="00277AD1" w:rsidRPr="00566683">
        <w:rPr>
          <w:color w:val="auto"/>
        </w:rPr>
        <w:t xml:space="preserve">may seek to enjoin a further violation in the circuit court of Kanawha County. Injunctive relief ordered pursuant to this section may be in addition to any other remedies and enforcement actions available to the </w:t>
      </w:r>
      <w:r w:rsidR="004965F8" w:rsidRPr="00566683">
        <w:rPr>
          <w:color w:val="auto"/>
        </w:rPr>
        <w:t xml:space="preserve">secretary and </w:t>
      </w:r>
      <w:r w:rsidR="00277AD1" w:rsidRPr="00566683">
        <w:rPr>
          <w:color w:val="auto"/>
        </w:rPr>
        <w:t>commissioner under this chapter.</w:t>
      </w:r>
    </w:p>
    <w:p w14:paraId="091809DC" w14:textId="77777777" w:rsidR="00277AD1" w:rsidRPr="00566683" w:rsidRDefault="00277AD1" w:rsidP="004965F8">
      <w:pPr>
        <w:pStyle w:val="SectionHeading"/>
        <w:rPr>
          <w:color w:val="auto"/>
        </w:rPr>
        <w:sectPr w:rsidR="00277AD1" w:rsidRPr="00566683" w:rsidSect="00107E4F">
          <w:headerReference w:type="even" r:id="rId37"/>
          <w:headerReference w:type="default" r:id="rId38"/>
          <w:footerReference w:type="even" r:id="rId39"/>
          <w:headerReference w:type="first" r:id="rId40"/>
          <w:footerReference w:type="first" r:id="rId41"/>
          <w:type w:val="continuous"/>
          <w:pgSz w:w="12240" w:h="15840" w:code="1"/>
          <w:pgMar w:top="1440" w:right="1440" w:bottom="1440" w:left="1440" w:header="720" w:footer="720" w:gutter="0"/>
          <w:lnNumType w:countBy="1" w:restart="newSection"/>
          <w:cols w:space="720"/>
          <w:docGrid w:linePitch="360"/>
        </w:sectPr>
      </w:pPr>
      <w:r w:rsidRPr="00566683">
        <w:rPr>
          <w:color w:val="auto"/>
        </w:rPr>
        <w:t>§33-4A-7. Special revenue account created.</w:t>
      </w:r>
    </w:p>
    <w:p w14:paraId="7A3EF078" w14:textId="0728AF55" w:rsidR="00277AD1" w:rsidRPr="00566683" w:rsidRDefault="00277AD1" w:rsidP="004965F8">
      <w:pPr>
        <w:pStyle w:val="SectionBody"/>
        <w:rPr>
          <w:color w:val="auto"/>
        </w:rPr>
      </w:pPr>
      <w:r w:rsidRPr="00566683">
        <w:rPr>
          <w:color w:val="auto"/>
        </w:rPr>
        <w:t xml:space="preserve">(a) There is hereby created a special revenue account in the State Treasury, designated the West Virginia All-Payer Claims Database Fund, which shall be an interest-bearing account and may be invested in the manner permitted by </w:t>
      </w:r>
      <w:r w:rsidR="00761D7A" w:rsidRPr="00566683">
        <w:rPr>
          <w:color w:val="auto"/>
        </w:rPr>
        <w:t xml:space="preserve">§12-6-1 </w:t>
      </w:r>
      <w:r w:rsidR="00761D7A" w:rsidRPr="00566683">
        <w:rPr>
          <w:i/>
          <w:iCs/>
          <w:color w:val="auto"/>
        </w:rPr>
        <w:t>et seq.</w:t>
      </w:r>
      <w:r w:rsidRPr="00566683">
        <w:rPr>
          <w:color w:val="auto"/>
        </w:rPr>
        <w:t xml:space="preserve"> of this code, with the interest income a proper credit to the fund and which shall not revert to the general revenue, unless otherwise designated in law. The fund shall be overseen by the secretary and shall be used to pay all proper costs incurred in implementing the provisions of this article.</w:t>
      </w:r>
    </w:p>
    <w:p w14:paraId="5B9C2A99" w14:textId="77777777" w:rsidR="00277AD1" w:rsidRPr="00566683" w:rsidRDefault="00277AD1" w:rsidP="004965F8">
      <w:pPr>
        <w:pStyle w:val="SectionBody"/>
        <w:rPr>
          <w:color w:val="auto"/>
        </w:rPr>
      </w:pPr>
      <w:r w:rsidRPr="00566683">
        <w:rPr>
          <w:color w:val="auto"/>
        </w:rPr>
        <w:t>(b) The following funds shall be paid into this account:</w:t>
      </w:r>
    </w:p>
    <w:p w14:paraId="111B04EE" w14:textId="238CF609" w:rsidR="00277AD1" w:rsidRPr="00566683" w:rsidRDefault="00277AD1" w:rsidP="004965F8">
      <w:pPr>
        <w:pStyle w:val="SectionBody"/>
        <w:rPr>
          <w:color w:val="auto"/>
        </w:rPr>
      </w:pPr>
      <w:r w:rsidRPr="00566683">
        <w:rPr>
          <w:color w:val="auto"/>
        </w:rPr>
        <w:t xml:space="preserve">(1) Penalties imposed on health care payers pursuant to this article and rules promulgated </w:t>
      </w:r>
      <w:r w:rsidR="00446A64" w:rsidRPr="00566683">
        <w:rPr>
          <w:color w:val="auto"/>
        </w:rPr>
        <w:t>t</w:t>
      </w:r>
      <w:r w:rsidRPr="00566683">
        <w:rPr>
          <w:color w:val="auto"/>
        </w:rPr>
        <w:t>hereunder;</w:t>
      </w:r>
    </w:p>
    <w:p w14:paraId="5498CDAA" w14:textId="77777777" w:rsidR="00277AD1" w:rsidRPr="00566683" w:rsidRDefault="00277AD1" w:rsidP="004965F8">
      <w:pPr>
        <w:pStyle w:val="SectionBody"/>
        <w:rPr>
          <w:color w:val="auto"/>
        </w:rPr>
      </w:pPr>
      <w:r w:rsidRPr="00566683">
        <w:rPr>
          <w:color w:val="auto"/>
        </w:rPr>
        <w:lastRenderedPageBreak/>
        <w:t>(2) Funds received from the federal government;</w:t>
      </w:r>
    </w:p>
    <w:p w14:paraId="0516DD3C" w14:textId="77777777" w:rsidR="00277AD1" w:rsidRPr="00566683" w:rsidRDefault="00277AD1" w:rsidP="004965F8">
      <w:pPr>
        <w:pStyle w:val="SectionBody"/>
        <w:rPr>
          <w:color w:val="auto"/>
        </w:rPr>
      </w:pPr>
      <w:r w:rsidRPr="00566683">
        <w:rPr>
          <w:color w:val="auto"/>
        </w:rPr>
        <w:t>(3) Appropriations from the Legislature; and</w:t>
      </w:r>
    </w:p>
    <w:p w14:paraId="5931FE8B" w14:textId="4E7D42A0" w:rsidR="00277AD1" w:rsidRPr="00566683" w:rsidRDefault="00277AD1" w:rsidP="004965F8">
      <w:pPr>
        <w:pStyle w:val="SectionBody"/>
        <w:rPr>
          <w:color w:val="auto"/>
        </w:rPr>
      </w:pPr>
      <w:r w:rsidRPr="00566683">
        <w:rPr>
          <w:rFonts w:cs="Times New Roman"/>
          <w:color w:val="auto"/>
        </w:rPr>
        <w:t xml:space="preserve">(4) All other payments, gifts, grants, </w:t>
      </w:r>
      <w:r w:rsidR="00B97647" w:rsidRPr="00566683">
        <w:rPr>
          <w:rFonts w:cs="Times New Roman"/>
          <w:color w:val="auto"/>
        </w:rPr>
        <w:t>bequests,</w:t>
      </w:r>
      <w:r w:rsidRPr="00566683">
        <w:rPr>
          <w:rFonts w:cs="Times New Roman"/>
          <w:color w:val="auto"/>
        </w:rPr>
        <w:t xml:space="preserve"> or income from any source</w:t>
      </w:r>
      <w:r w:rsidR="00446A64" w:rsidRPr="00566683">
        <w:rPr>
          <w:rFonts w:cs="Times New Roman"/>
          <w:color w:val="auto"/>
        </w:rPr>
        <w:t>.</w:t>
      </w:r>
    </w:p>
    <w:p w14:paraId="6DFEF9BA" w14:textId="77777777" w:rsidR="00277AD1" w:rsidRPr="00566683" w:rsidRDefault="00277AD1" w:rsidP="004965F8">
      <w:pPr>
        <w:pStyle w:val="SectionHeading"/>
        <w:rPr>
          <w:color w:val="auto"/>
        </w:rPr>
        <w:sectPr w:rsidR="00277AD1" w:rsidRPr="00566683" w:rsidSect="00DF199D">
          <w:type w:val="continuous"/>
          <w:pgSz w:w="12240" w:h="15840" w:code="1"/>
          <w:pgMar w:top="1440" w:right="1440" w:bottom="1440" w:left="1440" w:header="720" w:footer="720" w:gutter="0"/>
          <w:lnNumType w:countBy="1" w:restart="newSection"/>
          <w:cols w:space="720"/>
          <w:titlePg/>
          <w:docGrid w:linePitch="360"/>
        </w:sectPr>
      </w:pPr>
      <w:r w:rsidRPr="00566683">
        <w:rPr>
          <w:color w:val="auto"/>
        </w:rPr>
        <w:t>§33-4A-8. Rule-making authority.</w:t>
      </w:r>
    </w:p>
    <w:p w14:paraId="69BF4F9A" w14:textId="72089825" w:rsidR="00277AD1" w:rsidRPr="00566683" w:rsidRDefault="00277AD1" w:rsidP="004965F8">
      <w:pPr>
        <w:pStyle w:val="SectionBody"/>
        <w:rPr>
          <w:color w:val="auto"/>
        </w:rPr>
      </w:pPr>
      <w:r w:rsidRPr="00566683">
        <w:rPr>
          <w:color w:val="auto"/>
        </w:rPr>
        <w:t xml:space="preserve">To effectuate the provisions of this article, the </w:t>
      </w:r>
      <w:r w:rsidR="002E64DA" w:rsidRPr="00566683">
        <w:rPr>
          <w:color w:val="auto"/>
        </w:rPr>
        <w:t xml:space="preserve">secretary </w:t>
      </w:r>
      <w:r w:rsidR="00C95A1B" w:rsidRPr="00566683">
        <w:rPr>
          <w:color w:val="auto"/>
        </w:rPr>
        <w:t xml:space="preserve">and commissioner </w:t>
      </w:r>
      <w:r w:rsidRPr="00566683">
        <w:rPr>
          <w:color w:val="auto"/>
        </w:rPr>
        <w:t xml:space="preserve">may propose joint rules for legislative approval in accordance with the provisions of </w:t>
      </w:r>
      <w:r w:rsidR="002E64DA" w:rsidRPr="00566683">
        <w:rPr>
          <w:color w:val="auto"/>
        </w:rPr>
        <w:t xml:space="preserve">§29A-3-1 </w:t>
      </w:r>
      <w:r w:rsidR="002E64DA" w:rsidRPr="00566683">
        <w:rPr>
          <w:i/>
          <w:iCs/>
          <w:color w:val="auto"/>
        </w:rPr>
        <w:t xml:space="preserve">et seq. </w:t>
      </w:r>
      <w:r w:rsidRPr="00566683">
        <w:rPr>
          <w:color w:val="auto"/>
        </w:rPr>
        <w:t>of this code as necessary to implement this article. Such rules may include, but are not limited to, the following:</w:t>
      </w:r>
    </w:p>
    <w:p w14:paraId="6B5DAAAC" w14:textId="0700C154" w:rsidR="00277AD1" w:rsidRPr="00566683" w:rsidRDefault="00277AD1" w:rsidP="004965F8">
      <w:pPr>
        <w:pStyle w:val="SectionBody"/>
        <w:rPr>
          <w:color w:val="auto"/>
        </w:rPr>
      </w:pPr>
      <w:r w:rsidRPr="00566683">
        <w:rPr>
          <w:color w:val="auto"/>
        </w:rPr>
        <w:t>(a) Procedures for the collection, retention, use</w:t>
      </w:r>
      <w:r w:rsidR="00446A64" w:rsidRPr="00566683">
        <w:rPr>
          <w:color w:val="auto"/>
        </w:rPr>
        <w:t>,</w:t>
      </w:r>
      <w:r w:rsidRPr="00566683">
        <w:rPr>
          <w:color w:val="auto"/>
        </w:rPr>
        <w:t xml:space="preserve"> and disclosure of data from the </w:t>
      </w:r>
      <w:r w:rsidR="00446A64" w:rsidRPr="00566683">
        <w:rPr>
          <w:color w:val="auto"/>
        </w:rPr>
        <w:t>all-payer claims database (</w:t>
      </w:r>
      <w:r w:rsidRPr="00566683">
        <w:rPr>
          <w:color w:val="auto"/>
        </w:rPr>
        <w:t>APCD</w:t>
      </w:r>
      <w:r w:rsidR="00446A64" w:rsidRPr="00566683">
        <w:rPr>
          <w:color w:val="auto"/>
        </w:rPr>
        <w:t>)</w:t>
      </w:r>
      <w:r w:rsidRPr="00566683">
        <w:rPr>
          <w:color w:val="auto"/>
        </w:rPr>
        <w:t>, including procedures and safeguards to protect the privacy, integrity, confidentiality</w:t>
      </w:r>
      <w:r w:rsidR="00446A64" w:rsidRPr="00566683">
        <w:rPr>
          <w:color w:val="auto"/>
        </w:rPr>
        <w:t>,</w:t>
      </w:r>
      <w:r w:rsidRPr="00566683">
        <w:rPr>
          <w:color w:val="auto"/>
        </w:rPr>
        <w:t xml:space="preserve"> and availability of any data;</w:t>
      </w:r>
    </w:p>
    <w:p w14:paraId="03697FA0" w14:textId="77777777" w:rsidR="00277AD1" w:rsidRPr="00566683" w:rsidRDefault="00277AD1" w:rsidP="004965F8">
      <w:pPr>
        <w:pStyle w:val="SectionBody"/>
        <w:rPr>
          <w:color w:val="auto"/>
        </w:rPr>
      </w:pPr>
      <w:r w:rsidRPr="00566683">
        <w:rPr>
          <w:color w:val="auto"/>
        </w:rPr>
        <w:t>(b) Penalties against health care payers for violation of rules governing the submission of data, including a schedule of fines for failure to file data or to pay assessments;</w:t>
      </w:r>
    </w:p>
    <w:p w14:paraId="0151C969" w14:textId="77777777" w:rsidR="00277AD1" w:rsidRPr="00566683" w:rsidRDefault="00277AD1" w:rsidP="004965F8">
      <w:pPr>
        <w:pStyle w:val="SectionBody"/>
        <w:rPr>
          <w:color w:val="auto"/>
        </w:rPr>
      </w:pPr>
      <w:r w:rsidRPr="00566683">
        <w:rPr>
          <w:color w:val="auto"/>
        </w:rPr>
        <w:t>(c) Fees payable by users of the data and the process for a waiver or reduction of user fees. Any such fees shall be established at a level that, when considered together with other available funding sources, is deemed necessary to sustain the operation of the APCD;</w:t>
      </w:r>
    </w:p>
    <w:p w14:paraId="39A88208" w14:textId="77777777" w:rsidR="00277AD1" w:rsidRPr="00566683" w:rsidRDefault="00277AD1" w:rsidP="004965F8">
      <w:pPr>
        <w:pStyle w:val="SectionBody"/>
        <w:rPr>
          <w:color w:val="auto"/>
        </w:rPr>
      </w:pPr>
      <w:r w:rsidRPr="00566683">
        <w:rPr>
          <w:color w:val="auto"/>
        </w:rPr>
        <w:t>(d) A proposed time frame for the creation of the database;</w:t>
      </w:r>
    </w:p>
    <w:p w14:paraId="1091524A" w14:textId="0EB62CF1" w:rsidR="00277AD1" w:rsidRPr="00566683" w:rsidRDefault="00277AD1" w:rsidP="004965F8">
      <w:pPr>
        <w:pStyle w:val="SectionBody"/>
        <w:rPr>
          <w:color w:val="auto"/>
        </w:rPr>
      </w:pPr>
      <w:r w:rsidRPr="00566683">
        <w:rPr>
          <w:color w:val="auto"/>
        </w:rPr>
        <w:t>(e) Criteria for determining whether data collected, beyond the listed personal identifiers, is confidential clinical data, confidential financial data</w:t>
      </w:r>
      <w:r w:rsidR="00446A64" w:rsidRPr="00566683">
        <w:rPr>
          <w:color w:val="auto"/>
        </w:rPr>
        <w:t>,</w:t>
      </w:r>
      <w:r w:rsidRPr="00566683">
        <w:rPr>
          <w:color w:val="auto"/>
        </w:rPr>
        <w:t xml:space="preserve"> or privileged medical information, and procedures to give affected providers and health care payers notice and opportunity to comment in response to requests for information that may be considered confidential or privileged;</w:t>
      </w:r>
    </w:p>
    <w:p w14:paraId="320E969C" w14:textId="2E2F3E96" w:rsidR="00277AD1" w:rsidRPr="00566683" w:rsidRDefault="00277AD1" w:rsidP="004965F8">
      <w:pPr>
        <w:pStyle w:val="SectionBody"/>
        <w:rPr>
          <w:color w:val="auto"/>
        </w:rPr>
      </w:pPr>
      <w:r w:rsidRPr="00566683">
        <w:rPr>
          <w:color w:val="auto"/>
        </w:rPr>
        <w:t>(f) Penalties, including fines and other administrative sanctions, that may be imposed by the commissioner for a health care payer</w:t>
      </w:r>
      <w:r w:rsidR="00446A64" w:rsidRPr="00566683">
        <w:rPr>
          <w:color w:val="auto"/>
        </w:rPr>
        <w:t>’</w:t>
      </w:r>
      <w:r w:rsidRPr="00566683">
        <w:rPr>
          <w:color w:val="auto"/>
        </w:rPr>
        <w:t xml:space="preserve">s failure to comply with requirements of this article and rules adopted </w:t>
      </w:r>
      <w:r w:rsidR="00446A64" w:rsidRPr="00566683">
        <w:rPr>
          <w:color w:val="auto"/>
        </w:rPr>
        <w:t>t</w:t>
      </w:r>
      <w:r w:rsidRPr="00566683">
        <w:rPr>
          <w:color w:val="auto"/>
        </w:rPr>
        <w:t>hereunder; and</w:t>
      </w:r>
    </w:p>
    <w:p w14:paraId="74B49B36" w14:textId="4EC1A8D2" w:rsidR="008736AA" w:rsidRPr="00566683" w:rsidRDefault="00277AD1" w:rsidP="00CC1F3B">
      <w:pPr>
        <w:pStyle w:val="SectionBody"/>
        <w:rPr>
          <w:color w:val="auto"/>
        </w:rPr>
      </w:pPr>
      <w:r w:rsidRPr="00566683">
        <w:rPr>
          <w:color w:val="auto"/>
        </w:rPr>
        <w:t xml:space="preserve">(g) Establishment of advisory boards to provide advice to the </w:t>
      </w:r>
      <w:r w:rsidR="002E64DA" w:rsidRPr="00566683">
        <w:rPr>
          <w:color w:val="auto"/>
        </w:rPr>
        <w:t xml:space="preserve">secretary </w:t>
      </w:r>
      <w:r w:rsidRPr="00566683">
        <w:rPr>
          <w:color w:val="auto"/>
        </w:rPr>
        <w:t>with respect to the various functions of the APCD.</w:t>
      </w:r>
    </w:p>
    <w:sectPr w:rsidR="008736AA" w:rsidRPr="00566683" w:rsidSect="00107E4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E362" w14:textId="77777777" w:rsidR="00AB5F09" w:rsidRPr="00B844FE" w:rsidRDefault="00AB5F09" w:rsidP="00B844FE">
      <w:r>
        <w:separator/>
      </w:r>
    </w:p>
  </w:endnote>
  <w:endnote w:type="continuationSeparator" w:id="0">
    <w:p w14:paraId="6EFE35CD" w14:textId="77777777" w:rsidR="00AB5F09" w:rsidRPr="00B844FE" w:rsidRDefault="00AB5F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047883"/>
      <w:docPartObj>
        <w:docPartGallery w:val="Page Numbers (Bottom of Page)"/>
        <w:docPartUnique/>
      </w:docPartObj>
    </w:sdtPr>
    <w:sdtEndPr>
      <w:rPr>
        <w:noProof/>
      </w:rPr>
    </w:sdtEndPr>
    <w:sdtContent>
      <w:p w14:paraId="5669754F" w14:textId="1B95763F"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AF5D8" w14:textId="77777777" w:rsidR="00DD3F30" w:rsidRDefault="00DD3F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A22D" w14:textId="77777777" w:rsidR="004965F8" w:rsidRPr="00C9793E" w:rsidRDefault="004965F8" w:rsidP="004965F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388829"/>
      <w:docPartObj>
        <w:docPartGallery w:val="Page Numbers (Bottom of Page)"/>
        <w:docPartUnique/>
      </w:docPartObj>
    </w:sdtPr>
    <w:sdtEndPr>
      <w:rPr>
        <w:noProof/>
      </w:rPr>
    </w:sdtEndPr>
    <w:sdtContent>
      <w:p w14:paraId="32891182" w14:textId="5038BC1D"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12AC9" w14:textId="77777777" w:rsidR="004965F8" w:rsidRPr="00C9793E" w:rsidRDefault="004965F8" w:rsidP="004965F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9FD5" w14:textId="77777777" w:rsidR="004965F8" w:rsidRPr="00C9793E" w:rsidRDefault="004965F8" w:rsidP="004965F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1F10" w14:textId="77777777" w:rsidR="004965F8" w:rsidRPr="00254DF1" w:rsidRDefault="004965F8" w:rsidP="004965F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9B16B" w14:textId="77777777" w:rsidR="004965F8" w:rsidRPr="00254DF1" w:rsidRDefault="004965F8" w:rsidP="00496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F8D3" w14:textId="77777777" w:rsidR="004965F8" w:rsidRPr="00C80AA4" w:rsidRDefault="004965F8" w:rsidP="0049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895870"/>
      <w:docPartObj>
        <w:docPartGallery w:val="Page Numbers (Bottom of Page)"/>
        <w:docPartUnique/>
      </w:docPartObj>
    </w:sdtPr>
    <w:sdtEndPr>
      <w:rPr>
        <w:noProof/>
      </w:rPr>
    </w:sdtEndPr>
    <w:sdtContent>
      <w:p w14:paraId="71EB7EE0" w14:textId="35994DD7"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55408B" w14:textId="77777777" w:rsidR="004965F8" w:rsidRPr="00C80AA4" w:rsidRDefault="004965F8" w:rsidP="00496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973B3" w14:textId="77777777" w:rsidR="004965F8" w:rsidRPr="00C80AA4" w:rsidRDefault="004965F8" w:rsidP="004965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EF79" w14:textId="77777777" w:rsidR="004965F8" w:rsidRPr="00641990" w:rsidRDefault="004965F8" w:rsidP="004965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ED35" w14:textId="77777777" w:rsidR="004965F8" w:rsidRPr="00641990" w:rsidRDefault="004965F8" w:rsidP="004965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BCD8" w14:textId="77777777" w:rsidR="004965F8" w:rsidRPr="006B7FD2" w:rsidRDefault="004965F8" w:rsidP="004965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BF8B" w14:textId="77777777" w:rsidR="004965F8" w:rsidRPr="006B7FD2" w:rsidRDefault="004965F8" w:rsidP="004965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C97B" w14:textId="77777777" w:rsidR="004965F8" w:rsidRPr="006B7FD2" w:rsidRDefault="004965F8" w:rsidP="0049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8F8FC" w14:textId="77777777" w:rsidR="00AB5F09" w:rsidRPr="00B844FE" w:rsidRDefault="00AB5F09" w:rsidP="00B844FE">
      <w:r>
        <w:separator/>
      </w:r>
    </w:p>
  </w:footnote>
  <w:footnote w:type="continuationSeparator" w:id="0">
    <w:p w14:paraId="1CD14FC1" w14:textId="77777777" w:rsidR="00AB5F09" w:rsidRPr="00B844FE" w:rsidRDefault="00AB5F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6EBC" w14:textId="72B30DAC" w:rsidR="00FC2898" w:rsidRDefault="00261568">
    <w:pPr>
      <w:pStyle w:val="Header"/>
    </w:pPr>
    <w:proofErr w:type="spellStart"/>
    <w:r>
      <w:t>Enr</w:t>
    </w:r>
    <w:proofErr w:type="spellEnd"/>
    <w:r w:rsidR="00C86EFA">
      <w:t xml:space="preserve"> SB</w:t>
    </w:r>
    <w:r w:rsidR="001A7F24">
      <w:t xml:space="preserve"> 390</w:t>
    </w:r>
    <w:r w:rsidR="00FC2898">
      <w:tab/>
    </w:r>
    <w:r w:rsidR="00FC2898">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17B8" w14:textId="77777777" w:rsidR="004965F8" w:rsidRPr="006B7FD2" w:rsidRDefault="004965F8" w:rsidP="004965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5211" w14:textId="77777777" w:rsidR="004965F8" w:rsidRPr="006B7FD2" w:rsidRDefault="004965F8" w:rsidP="004965F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650B" w14:textId="77777777" w:rsidR="004965F8" w:rsidRPr="00C9793E" w:rsidRDefault="004965F8" w:rsidP="004965F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A64C" w14:textId="77777777" w:rsidR="004965F8" w:rsidRPr="00C9793E" w:rsidRDefault="004965F8" w:rsidP="004965F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69A2F" w14:textId="77777777" w:rsidR="004965F8" w:rsidRPr="00C9793E" w:rsidRDefault="004965F8" w:rsidP="004965F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CDB9" w14:textId="77777777" w:rsidR="004965F8" w:rsidRPr="00254DF1" w:rsidRDefault="004965F8" w:rsidP="004965F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1E3E" w14:textId="58139CA0" w:rsidR="004965F8" w:rsidRPr="00254DF1" w:rsidRDefault="00847C06" w:rsidP="004965F8">
    <w:pPr>
      <w:pStyle w:val="Header"/>
    </w:pPr>
    <w:r>
      <w:t>Intr</w:t>
    </w:r>
    <w:r w:rsidR="00C86EFA">
      <w:t xml:space="preserve"> SB</w:t>
    </w:r>
    <w:r w:rsidR="00446A64">
      <w:t xml:space="preserve"> 390</w:t>
    </w:r>
    <w:r>
      <w:tab/>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BBED" w14:textId="77777777" w:rsidR="004965F8" w:rsidRPr="00254DF1" w:rsidRDefault="004965F8" w:rsidP="00496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A8D8" w14:textId="29BB2000" w:rsidR="00B97647" w:rsidRDefault="002222B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6DC8" w14:textId="77777777" w:rsidR="004965F8" w:rsidRPr="00C80AA4" w:rsidRDefault="004965F8" w:rsidP="00496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5B86" w14:textId="77777777" w:rsidR="004965F8" w:rsidRPr="00C80AA4" w:rsidRDefault="004965F8" w:rsidP="004965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0070" w14:textId="77777777" w:rsidR="004965F8" w:rsidRPr="00C80AA4" w:rsidRDefault="004965F8" w:rsidP="004965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EE0C" w14:textId="77777777" w:rsidR="004965F8" w:rsidRPr="00641990" w:rsidRDefault="004965F8" w:rsidP="004965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2FB3D" w14:textId="02D27193" w:rsidR="004965F8" w:rsidRPr="00641990" w:rsidRDefault="00FC2898" w:rsidP="004965F8">
    <w:pPr>
      <w:pStyle w:val="Header"/>
    </w:pPr>
    <w:r>
      <w:t>Intr</w:t>
    </w:r>
    <w:r w:rsidR="00C86EFA">
      <w:t xml:space="preserve"> SB</w:t>
    </w:r>
    <w:r w:rsidR="00446A64">
      <w:t xml:space="preserve"> 390</w:t>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93DB" w14:textId="77777777" w:rsidR="004965F8" w:rsidRPr="00641990" w:rsidRDefault="004965F8" w:rsidP="004965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13821" w14:textId="77777777" w:rsidR="004965F8" w:rsidRPr="006B7FD2" w:rsidRDefault="004965F8" w:rsidP="00496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NTEyNDUzNTYzMzNR0lEKTi0uzszPAykwqgUAyXd3aiwAAAA="/>
  </w:docVars>
  <w:rsids>
    <w:rsidRoot w:val="00820E83"/>
    <w:rsid w:val="0000526A"/>
    <w:rsid w:val="00015D5A"/>
    <w:rsid w:val="00027078"/>
    <w:rsid w:val="000573A9"/>
    <w:rsid w:val="00085D22"/>
    <w:rsid w:val="00097CEE"/>
    <w:rsid w:val="000C5C77"/>
    <w:rsid w:val="000E3912"/>
    <w:rsid w:val="0010070F"/>
    <w:rsid w:val="00107E4F"/>
    <w:rsid w:val="001131BB"/>
    <w:rsid w:val="0015112E"/>
    <w:rsid w:val="001552E7"/>
    <w:rsid w:val="001566B4"/>
    <w:rsid w:val="0017793F"/>
    <w:rsid w:val="001A413B"/>
    <w:rsid w:val="001A7F24"/>
    <w:rsid w:val="001C1190"/>
    <w:rsid w:val="001C279E"/>
    <w:rsid w:val="001D459E"/>
    <w:rsid w:val="002222B8"/>
    <w:rsid w:val="00241459"/>
    <w:rsid w:val="00261568"/>
    <w:rsid w:val="00266444"/>
    <w:rsid w:val="0027011C"/>
    <w:rsid w:val="00274200"/>
    <w:rsid w:val="00275740"/>
    <w:rsid w:val="00277AD1"/>
    <w:rsid w:val="002A0269"/>
    <w:rsid w:val="002C36E1"/>
    <w:rsid w:val="002E64DA"/>
    <w:rsid w:val="00303684"/>
    <w:rsid w:val="003143F5"/>
    <w:rsid w:val="00314854"/>
    <w:rsid w:val="00394191"/>
    <w:rsid w:val="003C51CD"/>
    <w:rsid w:val="00427AD6"/>
    <w:rsid w:val="004368E0"/>
    <w:rsid w:val="00446A64"/>
    <w:rsid w:val="004965F8"/>
    <w:rsid w:val="004C13DD"/>
    <w:rsid w:val="004E3441"/>
    <w:rsid w:val="00512EA0"/>
    <w:rsid w:val="00522444"/>
    <w:rsid w:val="00554A39"/>
    <w:rsid w:val="00566683"/>
    <w:rsid w:val="005A5366"/>
    <w:rsid w:val="00637E73"/>
    <w:rsid w:val="006865E9"/>
    <w:rsid w:val="00691F3E"/>
    <w:rsid w:val="00694BFB"/>
    <w:rsid w:val="00695A80"/>
    <w:rsid w:val="00696708"/>
    <w:rsid w:val="006A106B"/>
    <w:rsid w:val="006B03F1"/>
    <w:rsid w:val="006C523D"/>
    <w:rsid w:val="006D4036"/>
    <w:rsid w:val="00761D7A"/>
    <w:rsid w:val="007A7081"/>
    <w:rsid w:val="007F1CF5"/>
    <w:rsid w:val="00820E83"/>
    <w:rsid w:val="00834EDE"/>
    <w:rsid w:val="00847C06"/>
    <w:rsid w:val="0085542D"/>
    <w:rsid w:val="008736AA"/>
    <w:rsid w:val="00891789"/>
    <w:rsid w:val="008D275D"/>
    <w:rsid w:val="00980327"/>
    <w:rsid w:val="00986478"/>
    <w:rsid w:val="009B5557"/>
    <w:rsid w:val="009F1067"/>
    <w:rsid w:val="00A31E01"/>
    <w:rsid w:val="00A527AD"/>
    <w:rsid w:val="00A718CF"/>
    <w:rsid w:val="00AB0882"/>
    <w:rsid w:val="00AB5F09"/>
    <w:rsid w:val="00AE48A0"/>
    <w:rsid w:val="00AE61BE"/>
    <w:rsid w:val="00B16F25"/>
    <w:rsid w:val="00B24422"/>
    <w:rsid w:val="00B74F0E"/>
    <w:rsid w:val="00B76B23"/>
    <w:rsid w:val="00B80C20"/>
    <w:rsid w:val="00B844FE"/>
    <w:rsid w:val="00B86B4F"/>
    <w:rsid w:val="00B97647"/>
    <w:rsid w:val="00BA7659"/>
    <w:rsid w:val="00BB46D9"/>
    <w:rsid w:val="00BC562B"/>
    <w:rsid w:val="00BF50C9"/>
    <w:rsid w:val="00BF737F"/>
    <w:rsid w:val="00C33014"/>
    <w:rsid w:val="00C33434"/>
    <w:rsid w:val="00C34869"/>
    <w:rsid w:val="00C42EB6"/>
    <w:rsid w:val="00C8137E"/>
    <w:rsid w:val="00C85096"/>
    <w:rsid w:val="00C86EFA"/>
    <w:rsid w:val="00C95A1B"/>
    <w:rsid w:val="00CB20EF"/>
    <w:rsid w:val="00CC1F3B"/>
    <w:rsid w:val="00CD12CB"/>
    <w:rsid w:val="00CD36CF"/>
    <w:rsid w:val="00CF1DCA"/>
    <w:rsid w:val="00D0228F"/>
    <w:rsid w:val="00D579FC"/>
    <w:rsid w:val="00D81C16"/>
    <w:rsid w:val="00DD3F30"/>
    <w:rsid w:val="00DE526B"/>
    <w:rsid w:val="00DF199D"/>
    <w:rsid w:val="00DF3C37"/>
    <w:rsid w:val="00E01542"/>
    <w:rsid w:val="00E365F1"/>
    <w:rsid w:val="00E62F48"/>
    <w:rsid w:val="00E831B3"/>
    <w:rsid w:val="00E95FBC"/>
    <w:rsid w:val="00EE3843"/>
    <w:rsid w:val="00EE70CB"/>
    <w:rsid w:val="00F210F7"/>
    <w:rsid w:val="00F41CA2"/>
    <w:rsid w:val="00F443C0"/>
    <w:rsid w:val="00F62EFB"/>
    <w:rsid w:val="00F729C3"/>
    <w:rsid w:val="00F939A4"/>
    <w:rsid w:val="00FA7B09"/>
    <w:rsid w:val="00FC2898"/>
    <w:rsid w:val="00FD0B7D"/>
    <w:rsid w:val="00FD5B51"/>
    <w:rsid w:val="00FE067E"/>
    <w:rsid w:val="1B500F17"/>
    <w:rsid w:val="46EECF14"/>
    <w:rsid w:val="47A9504B"/>
    <w:rsid w:val="546EAAF6"/>
    <w:rsid w:val="57BE3560"/>
    <w:rsid w:val="5DE19F4E"/>
    <w:rsid w:val="68208E9D"/>
    <w:rsid w:val="6E5FD1C5"/>
    <w:rsid w:val="7038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43B695"/>
  <w15:chartTrackingRefBased/>
  <w15:docId w15:val="{56DDE303-087E-45CD-84FE-B4D00AA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0270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078"/>
    <w:rPr>
      <w:rFonts w:ascii="Segoe UI" w:hAnsi="Segoe UI" w:cs="Segoe UI"/>
      <w:sz w:val="18"/>
      <w:szCs w:val="18"/>
    </w:rPr>
  </w:style>
  <w:style w:type="character" w:customStyle="1" w:styleId="SectionBodyChar">
    <w:name w:val="Section Body Char"/>
    <w:link w:val="SectionBody"/>
    <w:rsid w:val="00027078"/>
    <w:rPr>
      <w:rFonts w:eastAsia="Calibri"/>
      <w:color w:val="000000"/>
    </w:rPr>
  </w:style>
  <w:style w:type="character" w:customStyle="1" w:styleId="SectionHeadingChar">
    <w:name w:val="Section Heading Char"/>
    <w:link w:val="SectionHeading"/>
    <w:rsid w:val="00027078"/>
    <w:rPr>
      <w:rFonts w:eastAsia="Calibri"/>
      <w:b/>
      <w:color w:val="000000"/>
    </w:rPr>
  </w:style>
  <w:style w:type="character" w:customStyle="1" w:styleId="ArticleHeadingChar">
    <w:name w:val="Article Heading Char"/>
    <w:link w:val="ArticleHeading"/>
    <w:rsid w:val="00277AD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esktop\2021%20bills\APCD%20proposed%20bi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C45C434B864E2A8309EF8A17D058C3"/>
        <w:category>
          <w:name w:val="General"/>
          <w:gallery w:val="placeholder"/>
        </w:category>
        <w:types>
          <w:type w:val="bbPlcHdr"/>
        </w:types>
        <w:behaviors>
          <w:behavior w:val="content"/>
        </w:behaviors>
        <w:guid w:val="{67A55645-8D3E-467C-93A3-3AFCC11B7CE9}"/>
      </w:docPartPr>
      <w:docPartBody>
        <w:p w:rsidR="00D263EC" w:rsidRDefault="00F729C3">
          <w:pPr>
            <w:pStyle w:val="28C45C434B864E2A8309EF8A17D058C3"/>
          </w:pPr>
          <w:r w:rsidRPr="00B844FE">
            <w:t>Prefix Text</w:t>
          </w:r>
        </w:p>
      </w:docPartBody>
    </w:docPart>
    <w:docPart>
      <w:docPartPr>
        <w:name w:val="9EE436EDDA654DAA9FC3A1BD422CD712"/>
        <w:category>
          <w:name w:val="General"/>
          <w:gallery w:val="placeholder"/>
        </w:category>
        <w:types>
          <w:type w:val="bbPlcHdr"/>
        </w:types>
        <w:behaviors>
          <w:behavior w:val="content"/>
        </w:behaviors>
        <w:guid w:val="{AC2C059B-6950-401B-AA72-EEC0E4CCE1B6}"/>
      </w:docPartPr>
      <w:docPartBody>
        <w:p w:rsidR="00D263EC" w:rsidRDefault="00F729C3">
          <w:pPr>
            <w:pStyle w:val="9EE436EDDA654DAA9FC3A1BD422CD712"/>
          </w:pPr>
          <w:r w:rsidRPr="00B844FE">
            <w:t>[Type here]</w:t>
          </w:r>
        </w:p>
      </w:docPartBody>
    </w:docPart>
    <w:docPart>
      <w:docPartPr>
        <w:name w:val="52DDF62519E0420FB4F3536B110E21AC"/>
        <w:category>
          <w:name w:val="General"/>
          <w:gallery w:val="placeholder"/>
        </w:category>
        <w:types>
          <w:type w:val="bbPlcHdr"/>
        </w:types>
        <w:behaviors>
          <w:behavior w:val="content"/>
        </w:behaviors>
        <w:guid w:val="{CBAA40A8-4CB7-44ED-9C4E-4CEB7A2DB0CE}"/>
      </w:docPartPr>
      <w:docPartBody>
        <w:p w:rsidR="00D263EC" w:rsidRDefault="00731088" w:rsidP="00731088">
          <w:pPr>
            <w:pStyle w:val="52DDF62519E0420FB4F3536B110E21AC1"/>
          </w:pPr>
          <w:r w:rsidRPr="00B76B23">
            <w:rPr>
              <w:color w:val="auto"/>
            </w:rPr>
            <w:t>Number</w:t>
          </w:r>
        </w:p>
      </w:docPartBody>
    </w:docPart>
    <w:docPart>
      <w:docPartPr>
        <w:name w:val="010AED11B1D84F50A449B1ED86D254E5"/>
        <w:category>
          <w:name w:val="General"/>
          <w:gallery w:val="placeholder"/>
        </w:category>
        <w:types>
          <w:type w:val="bbPlcHdr"/>
        </w:types>
        <w:behaviors>
          <w:behavior w:val="content"/>
        </w:behaviors>
        <w:guid w:val="{173557B7-52B2-45AC-BBA8-B558C014A7E3}"/>
      </w:docPartPr>
      <w:docPartBody>
        <w:p w:rsidR="00D263EC" w:rsidRDefault="00F729C3">
          <w:pPr>
            <w:pStyle w:val="010AED11B1D84F50A449B1ED86D254E5"/>
          </w:pPr>
          <w:r w:rsidRPr="00B844FE">
            <w:t>Enter Sponsors Here</w:t>
          </w:r>
        </w:p>
      </w:docPartBody>
    </w:docPart>
    <w:docPart>
      <w:docPartPr>
        <w:name w:val="8C165CA4673C41DDB9CB2F78DB2A26A0"/>
        <w:category>
          <w:name w:val="General"/>
          <w:gallery w:val="placeholder"/>
        </w:category>
        <w:types>
          <w:type w:val="bbPlcHdr"/>
        </w:types>
        <w:behaviors>
          <w:behavior w:val="content"/>
        </w:behaviors>
        <w:guid w:val="{B613695D-FE5E-402B-9824-FDB980B30DE5}"/>
      </w:docPartPr>
      <w:docPartBody>
        <w:p w:rsidR="00D263EC" w:rsidRDefault="00F729C3">
          <w:pPr>
            <w:pStyle w:val="8C165CA4673C41DDB9CB2F78DB2A26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C3"/>
    <w:rsid w:val="00392603"/>
    <w:rsid w:val="0062522D"/>
    <w:rsid w:val="00731088"/>
    <w:rsid w:val="00D263EC"/>
    <w:rsid w:val="00F7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C45C434B864E2A8309EF8A17D058C3">
    <w:name w:val="28C45C434B864E2A8309EF8A17D058C3"/>
  </w:style>
  <w:style w:type="paragraph" w:customStyle="1" w:styleId="9EE436EDDA654DAA9FC3A1BD422CD712">
    <w:name w:val="9EE436EDDA654DAA9FC3A1BD422CD712"/>
  </w:style>
  <w:style w:type="paragraph" w:customStyle="1" w:styleId="010AED11B1D84F50A449B1ED86D254E5">
    <w:name w:val="010AED11B1D84F50A449B1ED86D254E5"/>
  </w:style>
  <w:style w:type="character" w:styleId="PlaceholderText">
    <w:name w:val="Placeholder Text"/>
    <w:basedOn w:val="DefaultParagraphFont"/>
    <w:uiPriority w:val="99"/>
    <w:semiHidden/>
    <w:rsid w:val="00731088"/>
    <w:rPr>
      <w:color w:val="808080"/>
    </w:rPr>
  </w:style>
  <w:style w:type="paragraph" w:customStyle="1" w:styleId="8C165CA4673C41DDB9CB2F78DB2A26A0">
    <w:name w:val="8C165CA4673C41DDB9CB2F78DB2A26A0"/>
  </w:style>
  <w:style w:type="paragraph" w:customStyle="1" w:styleId="52DDF62519E0420FB4F3536B110E21AC1">
    <w:name w:val="52DDF62519E0420FB4F3536B110E21AC1"/>
    <w:rsid w:val="0073108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6219C126EEB4EB01D35959E0EB962" ma:contentTypeVersion="0" ma:contentTypeDescription="Create a new document." ma:contentTypeScope="" ma:versionID="09ee156b8424ad18783e42d0e66fb173">
  <xsd:schema xmlns:xsd="http://www.w3.org/2001/XMLSchema" xmlns:xs="http://www.w3.org/2001/XMLSchema" xmlns:p="http://schemas.microsoft.com/office/2006/metadata/properties" xmlns:ns2="9A0A498A-9EAF-4CFF-92AE-6FFEB2581F13" targetNamespace="http://schemas.microsoft.com/office/2006/metadata/properties" ma:root="true" ma:fieldsID="c5b98c782b3dc1a7e311eb96ecb55f30" ns2:_="">
    <xsd:import namespace="9A0A498A-9EAF-4CFF-92AE-6FFEB2581F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498A-9EAF-4CFF-92AE-6FFEB2581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92F6-1CD5-4480-872A-1C35B4EAFA8A}">
  <ds:schemaRefs>
    <ds:schemaRef ds:uri="http://schemas.microsoft.com/sharepoint/v3/contenttype/forms"/>
  </ds:schemaRefs>
</ds:datastoreItem>
</file>

<file path=customXml/itemProps2.xml><?xml version="1.0" encoding="utf-8"?>
<ds:datastoreItem xmlns:ds="http://schemas.openxmlformats.org/officeDocument/2006/customXml" ds:itemID="{A58918A2-BB58-4269-AE1E-6F210C155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498A-9EAF-4CFF-92AE-6FFEB258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7E2CE-95DF-4DB7-A9E6-26E61C6AA17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A0A498A-9EAF-4CFF-92AE-6FFEB2581F13"/>
    <ds:schemaRef ds:uri="http://www.w3.org/XML/1998/namespace"/>
  </ds:schemaRefs>
</ds:datastoreItem>
</file>

<file path=customXml/itemProps4.xml><?xml version="1.0" encoding="utf-8"?>
<ds:datastoreItem xmlns:ds="http://schemas.openxmlformats.org/officeDocument/2006/customXml" ds:itemID="{EA9D4808-7D3E-49F0-BCD0-4A80C256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APCD proposed bil</Template>
  <TotalTime>24</TotalTime>
  <Pages>7</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Xris Hess</cp:lastModifiedBy>
  <cp:revision>12</cp:revision>
  <cp:lastPrinted>2021-02-19T21:03:00Z</cp:lastPrinted>
  <dcterms:created xsi:type="dcterms:W3CDTF">2021-02-17T16:50:00Z</dcterms:created>
  <dcterms:modified xsi:type="dcterms:W3CDTF">2021-03-30T18:06:00Z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0x0101006A16219C126EEB4EB01D35959E0EB962</vt:lpwstr>
  </property>
</Properties>
</file>